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DCF822">
      <w:pPr>
        <w:spacing w:line="600" w:lineRule="exact"/>
        <w:jc w:val="center"/>
        <w:rPr>
          <w:rFonts w:eastAsia="方正小标宋简体"/>
          <w:sz w:val="44"/>
          <w:szCs w:val="44"/>
        </w:rPr>
      </w:pPr>
    </w:p>
    <w:p w14:paraId="35D9DF83">
      <w:pPr>
        <w:spacing w:line="600" w:lineRule="exact"/>
        <w:jc w:val="center"/>
        <w:rPr>
          <w:rFonts w:eastAsia="方正小标宋简体"/>
          <w:sz w:val="44"/>
          <w:szCs w:val="44"/>
        </w:rPr>
      </w:pPr>
    </w:p>
    <w:p w14:paraId="75F77420">
      <w:pPr>
        <w:spacing w:line="600" w:lineRule="exact"/>
        <w:jc w:val="center"/>
        <w:rPr>
          <w:rFonts w:eastAsia="方正小标宋简体"/>
          <w:sz w:val="44"/>
          <w:szCs w:val="44"/>
        </w:rPr>
      </w:pPr>
    </w:p>
    <w:p w14:paraId="7EB59E06">
      <w:pPr>
        <w:spacing w:line="600" w:lineRule="exact"/>
        <w:jc w:val="center"/>
        <w:rPr>
          <w:rFonts w:eastAsia="方正小标宋简体"/>
          <w:sz w:val="44"/>
          <w:szCs w:val="44"/>
        </w:rPr>
      </w:pPr>
    </w:p>
    <w:p w14:paraId="2C6EEFAC">
      <w:pPr>
        <w:spacing w:line="600" w:lineRule="exact"/>
        <w:jc w:val="center"/>
        <w:rPr>
          <w:rFonts w:eastAsia="方正小标宋简体"/>
          <w:sz w:val="44"/>
          <w:szCs w:val="44"/>
        </w:rPr>
      </w:pPr>
    </w:p>
    <w:p w14:paraId="3DDDE4BA">
      <w:pPr>
        <w:spacing w:line="600" w:lineRule="exact"/>
        <w:jc w:val="center"/>
        <w:rPr>
          <w:rFonts w:eastAsia="方正小标宋简体"/>
          <w:sz w:val="44"/>
          <w:szCs w:val="44"/>
        </w:rPr>
      </w:pPr>
    </w:p>
    <w:p w14:paraId="51D1079C">
      <w:pPr>
        <w:spacing w:line="600" w:lineRule="exact"/>
        <w:jc w:val="center"/>
        <w:rPr>
          <w:rFonts w:eastAsia="方正小标宋简体"/>
          <w:sz w:val="44"/>
          <w:szCs w:val="44"/>
        </w:rPr>
      </w:pPr>
    </w:p>
    <w:p w14:paraId="50F54B46">
      <w:pPr>
        <w:spacing w:line="600" w:lineRule="exact"/>
        <w:jc w:val="center"/>
        <w:rPr>
          <w:rFonts w:eastAsia="方正小标宋简体"/>
          <w:sz w:val="44"/>
          <w:szCs w:val="44"/>
        </w:rPr>
      </w:pPr>
    </w:p>
    <w:p w14:paraId="1FDFDB10">
      <w:pPr>
        <w:spacing w:line="600" w:lineRule="exact"/>
        <w:jc w:val="center"/>
        <w:rPr>
          <w:rFonts w:hint="eastAsia" w:eastAsia="方正小标宋简体"/>
          <w:sz w:val="44"/>
          <w:szCs w:val="44"/>
        </w:rPr>
      </w:pPr>
      <w:r>
        <w:rPr>
          <w:rFonts w:hint="eastAsia" w:eastAsia="方正小标宋简体"/>
          <w:sz w:val="44"/>
          <w:szCs w:val="44"/>
        </w:rPr>
        <w:t>攀枝花市</w:t>
      </w:r>
      <w:r>
        <w:rPr>
          <w:rFonts w:eastAsia="方正小标宋简体"/>
          <w:sz w:val="44"/>
          <w:szCs w:val="44"/>
        </w:rPr>
        <w:t>融媒体中心</w:t>
      </w:r>
    </w:p>
    <w:p w14:paraId="6639221B">
      <w:pPr>
        <w:spacing w:line="600" w:lineRule="exact"/>
        <w:jc w:val="center"/>
        <w:rPr>
          <w:rFonts w:hint="eastAsia" w:eastAsia="方正小标宋简体"/>
          <w:sz w:val="44"/>
          <w:szCs w:val="44"/>
        </w:rPr>
      </w:pPr>
      <w:r>
        <w:rPr>
          <w:rFonts w:hint="eastAsia" w:eastAsia="方正小标宋简体"/>
          <w:sz w:val="44"/>
          <w:szCs w:val="44"/>
        </w:rPr>
        <w:t>2026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预算编制说明</w:t>
      </w:r>
    </w:p>
    <w:p w14:paraId="46FC04F6">
      <w:pPr>
        <w:spacing w:line="600" w:lineRule="exact"/>
        <w:jc w:val="center"/>
        <w:rPr>
          <w:rFonts w:hint="eastAsia" w:eastAsia="方正小标宋简体"/>
          <w:sz w:val="44"/>
          <w:szCs w:val="44"/>
          <w:u w:val="single"/>
        </w:rPr>
      </w:pPr>
    </w:p>
    <w:p w14:paraId="06CFB723">
      <w:pPr>
        <w:spacing w:line="400" w:lineRule="exact"/>
        <w:jc w:val="center"/>
        <w:rPr>
          <w:rFonts w:hint="eastAsia" w:eastAsia="黑体"/>
        </w:rPr>
        <w:sectPr>
          <w:footerReference r:id="rId3" w:type="even"/>
          <w:pgSz w:w="11906" w:h="16838"/>
          <w:pgMar w:top="1247" w:right="1542" w:bottom="1247" w:left="2098" w:header="851" w:footer="992" w:gutter="0"/>
          <w:pgNumType w:fmt="numberInDash" w:start="1"/>
          <w:cols w:space="720" w:num="1"/>
          <w:docGrid w:type="lines" w:linePitch="435" w:charSpace="0"/>
        </w:sectPr>
      </w:pPr>
    </w:p>
    <w:p w14:paraId="5F9E3E08">
      <w:pPr>
        <w:spacing w:line="400" w:lineRule="exact"/>
        <w:jc w:val="center"/>
        <w:rPr>
          <w:rFonts w:hint="eastAsia" w:eastAsia="黑体"/>
        </w:rPr>
      </w:pPr>
      <w:r>
        <w:rPr>
          <w:rFonts w:hint="eastAsia" w:eastAsia="黑体"/>
        </w:rPr>
        <w:t>目录</w:t>
      </w:r>
    </w:p>
    <w:p w14:paraId="300A4179">
      <w:pPr>
        <w:spacing w:line="400" w:lineRule="exact"/>
        <w:ind w:firstLine="640" w:firstLineChars="200"/>
        <w:jc w:val="center"/>
        <w:rPr>
          <w:rFonts w:hint="eastAsia" w:eastAsia="黑体"/>
        </w:rPr>
      </w:pPr>
    </w:p>
    <w:p w14:paraId="5E3D7D0A">
      <w:pPr>
        <w:spacing w:line="560" w:lineRule="exact"/>
        <w:jc w:val="left"/>
        <w:rPr>
          <w:rFonts w:eastAsia="楷体_GB2312"/>
        </w:rPr>
      </w:pPr>
      <w:r>
        <w:rPr>
          <w:rFonts w:eastAsia="楷体_GB2312"/>
        </w:rPr>
        <w:t>一、基本职能及主要工作</w:t>
      </w:r>
      <w:r>
        <w:rPr>
          <w:rFonts w:hint="eastAsia" w:eastAsia="楷体_GB2312"/>
        </w:rPr>
        <w:t>.......................................................1</w:t>
      </w:r>
    </w:p>
    <w:p w14:paraId="2C1B1586">
      <w:pPr>
        <w:spacing w:line="560" w:lineRule="exact"/>
        <w:ind w:firstLine="640" w:firstLineChars="200"/>
        <w:jc w:val="left"/>
      </w:pPr>
      <w:r>
        <w:t>（一）</w:t>
      </w:r>
      <w:r>
        <w:rPr>
          <w:rFonts w:hint="eastAsia"/>
        </w:rPr>
        <w:t>市融媒体</w:t>
      </w:r>
      <w:r>
        <w:t>中心职能简介</w:t>
      </w:r>
      <w:r>
        <w:rPr>
          <w:rFonts w:hint="eastAsia" w:eastAsia="楷体_GB2312"/>
        </w:rPr>
        <w:t>.......................................</w:t>
      </w:r>
      <w:r>
        <w:rPr>
          <w:rFonts w:hint="eastAsia"/>
        </w:rPr>
        <w:t>1</w:t>
      </w:r>
    </w:p>
    <w:p w14:paraId="0FE85812">
      <w:pPr>
        <w:spacing w:line="560" w:lineRule="exact"/>
        <w:ind w:firstLine="640" w:firstLineChars="200"/>
        <w:jc w:val="left"/>
      </w:pPr>
      <w:r>
        <w:t>（二）</w:t>
      </w:r>
      <w:r>
        <w:rPr>
          <w:rFonts w:hint="eastAsia"/>
        </w:rPr>
        <w:t>市融媒体</w:t>
      </w:r>
      <w:r>
        <w:t>中心</w:t>
      </w:r>
      <w:r>
        <w:rPr>
          <w:rFonts w:hint="eastAsia"/>
        </w:rPr>
        <w:t>2026</w:t>
      </w:r>
      <w:r>
        <w:t>年重点工作</w:t>
      </w:r>
      <w:r>
        <w:rPr>
          <w:rFonts w:hint="eastAsia" w:eastAsia="楷体_GB2312"/>
        </w:rPr>
        <w:t>......................</w:t>
      </w:r>
      <w:r>
        <w:rPr>
          <w:rFonts w:hint="eastAsia"/>
        </w:rPr>
        <w:t>...1</w:t>
      </w:r>
    </w:p>
    <w:p w14:paraId="313B6003">
      <w:pPr>
        <w:tabs>
          <w:tab w:val="left" w:pos="8000"/>
        </w:tabs>
        <w:spacing w:line="560" w:lineRule="exact"/>
        <w:jc w:val="left"/>
        <w:rPr>
          <w:rFonts w:eastAsia="楷体_GB2312"/>
        </w:rPr>
      </w:pPr>
      <w:r>
        <w:rPr>
          <w:rFonts w:eastAsia="楷体_GB2312"/>
        </w:rPr>
        <w:t>二、机构设置情况</w:t>
      </w:r>
      <w:r>
        <w:rPr>
          <w:rFonts w:hint="eastAsia" w:eastAsia="楷体_GB2312"/>
        </w:rPr>
        <w:t>...................................................................2</w:t>
      </w:r>
    </w:p>
    <w:p w14:paraId="61208070">
      <w:pPr>
        <w:spacing w:line="560" w:lineRule="exact"/>
        <w:jc w:val="left"/>
        <w:rPr>
          <w:rFonts w:eastAsia="楷体_GB2312"/>
        </w:rPr>
      </w:pPr>
      <w:r>
        <w:rPr>
          <w:rFonts w:eastAsia="楷体_GB2312"/>
        </w:rPr>
        <w:t>三、收支预算情况说明</w:t>
      </w:r>
      <w:r>
        <w:rPr>
          <w:rFonts w:hint="eastAsia" w:eastAsia="楷体_GB2312"/>
        </w:rPr>
        <w:t>...........................................................3</w:t>
      </w:r>
    </w:p>
    <w:p w14:paraId="1556E845">
      <w:pPr>
        <w:spacing w:line="560" w:lineRule="exact"/>
        <w:ind w:firstLine="640" w:firstLineChars="200"/>
        <w:jc w:val="left"/>
      </w:pPr>
      <w:r>
        <w:t>（一）收入预算情况</w:t>
      </w:r>
      <w:r>
        <w:rPr>
          <w:rFonts w:hint="eastAsia" w:eastAsia="楷体_GB2312"/>
        </w:rPr>
        <w:t>.......................................................</w:t>
      </w:r>
      <w:r>
        <w:rPr>
          <w:rFonts w:hint="eastAsia"/>
        </w:rPr>
        <w:t>3</w:t>
      </w:r>
    </w:p>
    <w:p w14:paraId="0B0BAFF5">
      <w:pPr>
        <w:spacing w:line="560" w:lineRule="exact"/>
        <w:ind w:firstLine="640" w:firstLineChars="200"/>
        <w:jc w:val="left"/>
        <w:rPr>
          <w:b/>
          <w:bCs/>
        </w:rPr>
      </w:pPr>
      <w:r>
        <w:t>（二）支出预算情况</w:t>
      </w:r>
      <w:r>
        <w:rPr>
          <w:rFonts w:hint="eastAsia" w:eastAsia="楷体_GB2312"/>
        </w:rPr>
        <w:t>.......................................................4</w:t>
      </w:r>
    </w:p>
    <w:p w14:paraId="5D1E5D4F">
      <w:pPr>
        <w:spacing w:line="560" w:lineRule="exact"/>
        <w:jc w:val="left"/>
        <w:rPr>
          <w:rFonts w:eastAsia="楷体_GB2312"/>
        </w:rPr>
      </w:pPr>
      <w:r>
        <w:rPr>
          <w:rFonts w:eastAsia="楷体_GB2312"/>
        </w:rPr>
        <w:t>四、财政拨款收支预算情况说明</w:t>
      </w:r>
      <w:r>
        <w:rPr>
          <w:rFonts w:hint="eastAsia" w:eastAsia="楷体_GB2312"/>
        </w:rPr>
        <w:t>...........................................4</w:t>
      </w:r>
    </w:p>
    <w:p w14:paraId="750C766A">
      <w:pPr>
        <w:spacing w:line="560" w:lineRule="exact"/>
        <w:jc w:val="left"/>
        <w:rPr>
          <w:rFonts w:eastAsia="楷体_GB2312"/>
        </w:rPr>
      </w:pPr>
      <w:r>
        <w:rPr>
          <w:rFonts w:eastAsia="楷体_GB2312"/>
        </w:rPr>
        <w:t>五、一般公共预算当年拨款情况说明</w:t>
      </w:r>
      <w:r>
        <w:rPr>
          <w:rFonts w:hint="eastAsia" w:eastAsia="楷体_GB2312"/>
        </w:rPr>
        <w:t>...................................4</w:t>
      </w:r>
    </w:p>
    <w:p w14:paraId="704DBDD5">
      <w:pPr>
        <w:spacing w:line="560" w:lineRule="exact"/>
        <w:ind w:firstLine="640" w:firstLineChars="200"/>
        <w:jc w:val="left"/>
      </w:pPr>
      <w:r>
        <w:t>（一）一般公共预算当年拨款规模变化情况</w:t>
      </w:r>
      <w:r>
        <w:rPr>
          <w:rFonts w:hint="eastAsia" w:eastAsia="楷体_GB2312"/>
        </w:rPr>
        <w:t>...............4</w:t>
      </w:r>
    </w:p>
    <w:p w14:paraId="0FBD5A48">
      <w:pPr>
        <w:spacing w:line="560" w:lineRule="exact"/>
        <w:ind w:firstLine="640" w:firstLineChars="200"/>
        <w:jc w:val="left"/>
      </w:pPr>
      <w:r>
        <w:t>（二）一般公共预算当年拨款结构情况</w:t>
      </w:r>
      <w:r>
        <w:rPr>
          <w:rFonts w:hint="eastAsia" w:eastAsia="楷体_GB2312"/>
        </w:rPr>
        <w:t>........................4</w:t>
      </w:r>
    </w:p>
    <w:p w14:paraId="6E7600F7">
      <w:pPr>
        <w:spacing w:line="560" w:lineRule="exact"/>
        <w:ind w:firstLine="640" w:firstLineChars="200"/>
        <w:jc w:val="left"/>
      </w:pPr>
      <w:r>
        <w:t>（三）一般公共预算当年拨款具体使用情况</w:t>
      </w:r>
      <w:r>
        <w:rPr>
          <w:rFonts w:hint="eastAsia" w:eastAsia="楷体_GB2312"/>
        </w:rPr>
        <w:t>...............5</w:t>
      </w:r>
    </w:p>
    <w:p w14:paraId="00F2CFAC">
      <w:pPr>
        <w:spacing w:line="560" w:lineRule="exact"/>
        <w:jc w:val="left"/>
        <w:rPr>
          <w:rFonts w:eastAsia="楷体_GB2312"/>
        </w:rPr>
      </w:pPr>
      <w:r>
        <w:rPr>
          <w:rFonts w:eastAsia="楷体_GB2312"/>
        </w:rPr>
        <w:t>六、一般公共预算基本支出情况说明</w:t>
      </w:r>
      <w:r>
        <w:rPr>
          <w:rFonts w:hint="eastAsia" w:eastAsia="楷体_GB2312"/>
        </w:rPr>
        <w:t>....................................5</w:t>
      </w:r>
    </w:p>
    <w:p w14:paraId="03392786">
      <w:pPr>
        <w:spacing w:line="560" w:lineRule="exact"/>
        <w:jc w:val="left"/>
        <w:rPr>
          <w:rFonts w:eastAsia="楷体_GB2312"/>
        </w:rPr>
      </w:pPr>
      <w:r>
        <w:rPr>
          <w:rFonts w:eastAsia="楷体_GB2312"/>
        </w:rPr>
        <w:t>七、“三公”经费财政拨款预算安排情况说明</w:t>
      </w:r>
      <w:r>
        <w:rPr>
          <w:rFonts w:hint="eastAsia" w:eastAsia="楷体_GB2312"/>
        </w:rPr>
        <w:t>.........................6</w:t>
      </w:r>
    </w:p>
    <w:p w14:paraId="73F1CCA6">
      <w:pPr>
        <w:spacing w:line="560" w:lineRule="exact"/>
        <w:jc w:val="left"/>
        <w:rPr>
          <w:rFonts w:eastAsia="楷体_GB2312"/>
        </w:rPr>
      </w:pPr>
      <w:r>
        <w:rPr>
          <w:rFonts w:hint="eastAsia" w:eastAsia="楷体_GB2312"/>
        </w:rPr>
        <w:t>八</w:t>
      </w:r>
      <w:r>
        <w:rPr>
          <w:rFonts w:eastAsia="楷体_GB2312"/>
        </w:rPr>
        <w:t>、“三公”经费</w:t>
      </w:r>
      <w:r>
        <w:rPr>
          <w:rFonts w:hint="eastAsia" w:eastAsia="楷体_GB2312"/>
        </w:rPr>
        <w:t>非</w:t>
      </w:r>
      <w:r>
        <w:rPr>
          <w:rFonts w:eastAsia="楷体_GB2312"/>
        </w:rPr>
        <w:t>财政拨款预算安排情况说明</w:t>
      </w:r>
      <w:r>
        <w:rPr>
          <w:rFonts w:hint="eastAsia" w:eastAsia="楷体_GB2312"/>
        </w:rPr>
        <w:t>.....................6</w:t>
      </w:r>
    </w:p>
    <w:p w14:paraId="1BC19959">
      <w:pPr>
        <w:spacing w:line="560" w:lineRule="exact"/>
        <w:jc w:val="left"/>
        <w:rPr>
          <w:rFonts w:eastAsia="楷体_GB2312"/>
        </w:rPr>
      </w:pPr>
      <w:r>
        <w:rPr>
          <w:rFonts w:eastAsia="楷体_GB2312"/>
        </w:rPr>
        <w:t>九、政府性基金预算支出情况说明</w:t>
      </w:r>
      <w:r>
        <w:rPr>
          <w:rFonts w:hint="eastAsia" w:eastAsia="楷体_GB2312"/>
        </w:rPr>
        <w:t>........................................7</w:t>
      </w:r>
    </w:p>
    <w:p w14:paraId="34EC781B">
      <w:pPr>
        <w:spacing w:line="560" w:lineRule="exact"/>
        <w:jc w:val="left"/>
        <w:rPr>
          <w:rFonts w:eastAsia="楷体_GB2312"/>
        </w:rPr>
      </w:pPr>
      <w:r>
        <w:rPr>
          <w:rFonts w:eastAsia="楷体_GB2312"/>
        </w:rPr>
        <w:t>十、国有资本经营预算情况说明</w:t>
      </w:r>
      <w:r>
        <w:rPr>
          <w:rFonts w:hint="eastAsia" w:eastAsia="楷体_GB2312"/>
        </w:rPr>
        <w:t>............................................7</w:t>
      </w:r>
    </w:p>
    <w:p w14:paraId="4B1A068D">
      <w:pPr>
        <w:spacing w:line="560" w:lineRule="exact"/>
        <w:jc w:val="left"/>
        <w:rPr>
          <w:rFonts w:eastAsia="楷体_GB2312"/>
        </w:rPr>
      </w:pPr>
      <w:r>
        <w:rPr>
          <w:rFonts w:eastAsia="楷体_GB2312"/>
        </w:rPr>
        <w:t>十</w:t>
      </w:r>
      <w:r>
        <w:rPr>
          <w:rFonts w:hint="eastAsia" w:eastAsia="楷体_GB2312"/>
        </w:rPr>
        <w:t>一</w:t>
      </w:r>
      <w:r>
        <w:rPr>
          <w:rFonts w:eastAsia="楷体_GB2312"/>
        </w:rPr>
        <w:t>、其他重要事项的情况说明</w:t>
      </w:r>
      <w:r>
        <w:rPr>
          <w:rFonts w:hint="eastAsia" w:eastAsia="楷体_GB2312"/>
        </w:rPr>
        <w:t>............................................7</w:t>
      </w:r>
    </w:p>
    <w:p w14:paraId="2485D340">
      <w:pPr>
        <w:spacing w:line="560" w:lineRule="exact"/>
        <w:ind w:firstLine="640" w:firstLineChars="200"/>
        <w:jc w:val="left"/>
      </w:pPr>
      <w:r>
        <w:t>（一）机关运行经费</w:t>
      </w:r>
      <w:r>
        <w:rPr>
          <w:rFonts w:hint="eastAsia" w:eastAsia="楷体_GB2312"/>
        </w:rPr>
        <w:t>........................................................</w:t>
      </w:r>
      <w:r>
        <w:rPr>
          <w:rFonts w:hint="eastAsia"/>
        </w:rPr>
        <w:t>8</w:t>
      </w:r>
    </w:p>
    <w:p w14:paraId="2D415A06">
      <w:pPr>
        <w:spacing w:line="560" w:lineRule="exact"/>
        <w:ind w:firstLine="640" w:firstLineChars="200"/>
        <w:jc w:val="left"/>
      </w:pPr>
      <w:r>
        <w:t>（二）政府采购情况</w:t>
      </w:r>
      <w:r>
        <w:rPr>
          <w:rFonts w:hint="eastAsia" w:eastAsia="楷体_GB2312"/>
        </w:rPr>
        <w:t>........................................................</w:t>
      </w:r>
      <w:r>
        <w:rPr>
          <w:rFonts w:hint="eastAsia"/>
        </w:rPr>
        <w:t>8</w:t>
      </w:r>
    </w:p>
    <w:p w14:paraId="52A0F74B">
      <w:pPr>
        <w:spacing w:line="560" w:lineRule="exact"/>
        <w:ind w:firstLine="640" w:firstLineChars="200"/>
        <w:jc w:val="left"/>
      </w:pPr>
      <w:r>
        <w:t>（三）国有资产占有使用情况</w:t>
      </w:r>
      <w:r>
        <w:rPr>
          <w:rFonts w:hint="eastAsia" w:eastAsia="楷体_GB2312"/>
        </w:rPr>
        <w:t>........................................</w:t>
      </w:r>
      <w:r>
        <w:rPr>
          <w:rFonts w:hint="eastAsia"/>
        </w:rPr>
        <w:t>8</w:t>
      </w:r>
    </w:p>
    <w:p w14:paraId="29DF6F60">
      <w:pPr>
        <w:spacing w:line="560" w:lineRule="exact"/>
        <w:ind w:firstLine="640" w:firstLineChars="200"/>
        <w:jc w:val="left"/>
      </w:pPr>
      <w:r>
        <w:t>（四）绩效目标设置情况</w:t>
      </w:r>
      <w:r>
        <w:rPr>
          <w:rFonts w:hint="eastAsia" w:eastAsia="楷体_GB2312"/>
        </w:rPr>
        <w:t>................................................</w:t>
      </w:r>
      <w:r>
        <w:rPr>
          <w:rFonts w:hint="eastAsia"/>
        </w:rPr>
        <w:t>8</w:t>
      </w:r>
    </w:p>
    <w:p w14:paraId="67A49F6F">
      <w:pPr>
        <w:spacing w:line="560" w:lineRule="exact"/>
        <w:jc w:val="left"/>
        <w:rPr>
          <w:rFonts w:eastAsia="黑体"/>
        </w:rPr>
      </w:pPr>
      <w:r>
        <w:rPr>
          <w:rFonts w:eastAsia="楷体_GB2312"/>
        </w:rPr>
        <w:t>十</w:t>
      </w:r>
      <w:r>
        <w:rPr>
          <w:rFonts w:hint="eastAsia" w:eastAsia="楷体_GB2312"/>
        </w:rPr>
        <w:t>二</w:t>
      </w:r>
      <w:r>
        <w:rPr>
          <w:rFonts w:eastAsia="楷体_GB2312"/>
        </w:rPr>
        <w:t>、名词解释</w:t>
      </w:r>
      <w:r>
        <w:rPr>
          <w:rFonts w:hint="eastAsia" w:eastAsia="楷体_GB2312"/>
        </w:rPr>
        <w:t>........................................................................8</w:t>
      </w:r>
    </w:p>
    <w:p w14:paraId="4BA24430">
      <w:pPr>
        <w:spacing w:line="560" w:lineRule="exact"/>
        <w:rPr>
          <w:rFonts w:eastAsia="黑体"/>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hint="eastAsia" w:eastAsia="楷体_GB2312"/>
        </w:rPr>
        <w:t>附件...........................................................................................10</w:t>
      </w:r>
    </w:p>
    <w:p w14:paraId="1323D561">
      <w:pPr>
        <w:spacing w:line="600" w:lineRule="exact"/>
        <w:ind w:firstLine="640" w:firstLineChars="200"/>
        <w:rPr>
          <w:rFonts w:eastAsia="黑体"/>
        </w:rPr>
      </w:pPr>
      <w:r>
        <w:rPr>
          <w:rFonts w:eastAsia="黑体"/>
        </w:rPr>
        <w:t>一、基本职能及主要工作</w:t>
      </w:r>
    </w:p>
    <w:p w14:paraId="2C134F0F">
      <w:pPr>
        <w:pStyle w:val="3"/>
        <w:adjustRightInd w:val="0"/>
        <w:spacing w:before="130" w:beforeLines="0" w:line="600" w:lineRule="exact"/>
        <w:ind w:firstLine="675" w:firstLineChars="210"/>
        <w:rPr>
          <w:rFonts w:ascii="Times New Roman"/>
          <w:bCs/>
          <w:sz w:val="32"/>
          <w:u w:val="single"/>
        </w:rPr>
      </w:pPr>
      <w:r>
        <w:rPr>
          <w:rFonts w:ascii="Times New Roman" w:eastAsia="楷体_GB2312"/>
          <w:b/>
          <w:sz w:val="32"/>
        </w:rPr>
        <w:t>（一）</w:t>
      </w:r>
      <w:r>
        <w:rPr>
          <w:rFonts w:hint="eastAsia" w:ascii="Times New Roman" w:eastAsia="楷体_GB2312"/>
          <w:b/>
          <w:sz w:val="32"/>
        </w:rPr>
        <w:t>市</w:t>
      </w:r>
      <w:r>
        <w:rPr>
          <w:rFonts w:ascii="Times New Roman" w:eastAsia="楷体_GB2312"/>
          <w:b/>
          <w:sz w:val="32"/>
        </w:rPr>
        <w:t>融媒体中心职能简介。</w:t>
      </w:r>
    </w:p>
    <w:p w14:paraId="4BDF4E8B">
      <w:pPr>
        <w:widowControl/>
        <w:shd w:val="clear" w:color="auto" w:fill="FFFFFF"/>
        <w:spacing w:line="600" w:lineRule="exact"/>
        <w:ind w:firstLine="640" w:firstLineChars="200"/>
      </w:pPr>
      <w:r>
        <w:t>1</w:t>
      </w:r>
      <w:r>
        <w:rPr>
          <w:rFonts w:hint="eastAsia"/>
        </w:rPr>
        <w:t>．贯彻中央、省、市新闻宣传政策，开展新闻宣传。</w:t>
      </w:r>
    </w:p>
    <w:p w14:paraId="1C3E89FD">
      <w:pPr>
        <w:widowControl/>
        <w:shd w:val="clear" w:color="auto" w:fill="FFFFFF"/>
        <w:spacing w:line="600" w:lineRule="exact"/>
        <w:ind w:firstLine="640" w:firstLineChars="200"/>
      </w:pPr>
      <w:r>
        <w:t>2</w:t>
      </w:r>
      <w:r>
        <w:rPr>
          <w:rFonts w:hint="eastAsia"/>
        </w:rPr>
        <w:t>．负责《攀枝花日报》等纸质媒体的编辑出版发行。</w:t>
      </w:r>
    </w:p>
    <w:p w14:paraId="1C94094C">
      <w:pPr>
        <w:widowControl/>
        <w:shd w:val="clear" w:color="auto" w:fill="FFFFFF"/>
        <w:spacing w:line="600" w:lineRule="exact"/>
        <w:ind w:firstLine="640" w:firstLineChars="200"/>
      </w:pPr>
      <w:r>
        <w:t>3</w:t>
      </w:r>
      <w:r>
        <w:rPr>
          <w:rFonts w:hint="eastAsia"/>
        </w:rPr>
        <w:t>．负责广播电台、电视台的建设和运营，按规定制作、播放和转播广播电视节目；负责广播频率、电视频道的运营。</w:t>
      </w:r>
    </w:p>
    <w:p w14:paraId="6477973C">
      <w:pPr>
        <w:widowControl/>
        <w:shd w:val="clear" w:color="auto" w:fill="FFFFFF"/>
        <w:spacing w:line="600" w:lineRule="exact"/>
        <w:ind w:firstLine="640" w:firstLineChars="200"/>
        <w:rPr>
          <w:rFonts w:hint="eastAsia"/>
        </w:rPr>
      </w:pPr>
      <w:r>
        <w:t>4</w:t>
      </w:r>
      <w:r>
        <w:rPr>
          <w:rFonts w:hint="eastAsia"/>
        </w:rPr>
        <w:t>．负责网站、微博、微信、移动客户端等新媒体的建设、运营和维护。</w:t>
      </w:r>
    </w:p>
    <w:p w14:paraId="65A505C8">
      <w:pPr>
        <w:widowControl/>
        <w:shd w:val="clear" w:color="auto" w:fill="FFFFFF"/>
        <w:spacing w:line="600" w:lineRule="exact"/>
        <w:ind w:firstLine="640" w:firstLineChars="200"/>
      </w:pPr>
      <w:r>
        <w:t>5</w:t>
      </w:r>
      <w:r>
        <w:rPr>
          <w:rFonts w:hint="eastAsia"/>
        </w:rPr>
        <w:t>．</w:t>
      </w:r>
      <w:r>
        <w:t>负责</w:t>
      </w:r>
      <w:r>
        <w:rPr>
          <w:rFonts w:hint="eastAsia"/>
        </w:rPr>
        <w:t>市级媒体平台新闻、信息、视听节目创作生产。</w:t>
      </w:r>
    </w:p>
    <w:p w14:paraId="364C674A">
      <w:pPr>
        <w:widowControl/>
        <w:shd w:val="clear" w:color="auto" w:fill="FFFFFF"/>
        <w:spacing w:line="600" w:lineRule="exact"/>
        <w:ind w:firstLine="640" w:firstLineChars="200"/>
        <w:rPr>
          <w:rFonts w:hint="eastAsia"/>
        </w:rPr>
      </w:pPr>
      <w:r>
        <w:rPr>
          <w:rFonts w:hint="eastAsia"/>
        </w:rPr>
        <w:t>6．</w:t>
      </w:r>
      <w:r>
        <w:t>完成市委、市政府交办的其他任务。</w:t>
      </w:r>
    </w:p>
    <w:p w14:paraId="0A69550F">
      <w:pPr>
        <w:pStyle w:val="3"/>
        <w:adjustRightInd w:val="0"/>
        <w:spacing w:before="130" w:beforeLines="0" w:line="600" w:lineRule="exact"/>
        <w:ind w:firstLine="675" w:firstLineChars="210"/>
        <w:rPr>
          <w:rFonts w:ascii="Times New Roman"/>
          <w:bCs/>
          <w:sz w:val="32"/>
          <w:u w:val="single"/>
        </w:rPr>
      </w:pPr>
      <w:r>
        <w:rPr>
          <w:rFonts w:ascii="Times New Roman" w:eastAsia="楷体_GB2312"/>
          <w:b/>
          <w:sz w:val="32"/>
        </w:rPr>
        <w:t>（二）</w:t>
      </w:r>
      <w:r>
        <w:rPr>
          <w:rFonts w:hint="eastAsia" w:ascii="Times New Roman" w:eastAsia="楷体_GB2312"/>
          <w:b/>
          <w:sz w:val="32"/>
        </w:rPr>
        <w:t>市</w:t>
      </w:r>
      <w:r>
        <w:rPr>
          <w:rFonts w:ascii="Times New Roman" w:eastAsia="楷体_GB2312"/>
          <w:b/>
          <w:sz w:val="32"/>
        </w:rPr>
        <w:t>融媒体中心</w:t>
      </w:r>
      <w:r>
        <w:rPr>
          <w:rFonts w:hint="eastAsia" w:ascii="Times New Roman" w:eastAsia="楷体_GB2312"/>
          <w:b/>
          <w:sz w:val="32"/>
        </w:rPr>
        <w:t>2026</w:t>
      </w:r>
      <w:r>
        <w:rPr>
          <w:rFonts w:ascii="Times New Roman" w:eastAsia="楷体_GB2312"/>
          <w:b/>
          <w:sz w:val="32"/>
        </w:rPr>
        <w:t>年重点工作。</w:t>
      </w:r>
    </w:p>
    <w:p w14:paraId="29BC1D9E">
      <w:pPr>
        <w:ind w:firstLine="645" w:firstLineChars="200"/>
        <w:rPr>
          <w:rFonts w:hint="eastAsia" w:ascii="华文仿宋" w:hAnsi="华文仿宋" w:eastAsia="华文仿宋" w:cs="华文仿宋"/>
          <w:sz w:val="33"/>
          <w:szCs w:val="33"/>
        </w:rPr>
      </w:pPr>
      <w:r>
        <w:rPr>
          <w:rFonts w:hint="eastAsia" w:ascii="华文仿宋" w:hAnsi="华文仿宋" w:eastAsia="华文仿宋" w:cs="华文仿宋"/>
          <w:b/>
          <w:spacing w:val="-4"/>
          <w:sz w:val="33"/>
          <w:szCs w:val="33"/>
          <w:lang w:bidi="ar"/>
        </w:rPr>
        <w:t>深化融媒改革。</w:t>
      </w:r>
      <w:r>
        <w:rPr>
          <w:rFonts w:hint="eastAsia" w:ascii="华文仿宋" w:hAnsi="华文仿宋" w:eastAsia="华文仿宋" w:cs="华文仿宋"/>
          <w:sz w:val="33"/>
          <w:szCs w:val="33"/>
          <w:lang w:bidi="ar"/>
        </w:rPr>
        <w:t>坚持问题导向，在内容、渠道、平台、经营、管理等方面继续改革，以产品创新驱动机制创新。建立内容智能生产体系、用户智能服务体系，综合运用大数据、智能算法</w:t>
      </w:r>
      <w:r>
        <w:rPr>
          <w:rFonts w:hint="eastAsia" w:ascii="华文仿宋" w:hAnsi="华文仿宋" w:eastAsia="华文仿宋" w:cs="华文仿宋"/>
          <w:spacing w:val="-4"/>
          <w:sz w:val="33"/>
          <w:szCs w:val="33"/>
          <w:lang w:bidi="ar"/>
        </w:rPr>
        <w:t>、AI等为媒体</w:t>
      </w:r>
      <w:r>
        <w:rPr>
          <w:rFonts w:hint="eastAsia" w:ascii="华文仿宋" w:hAnsi="华文仿宋" w:eastAsia="华文仿宋" w:cs="华文仿宋"/>
          <w:sz w:val="33"/>
          <w:szCs w:val="33"/>
          <w:lang w:bidi="ar"/>
        </w:rPr>
        <w:t>融合改革赋能，</w:t>
      </w:r>
      <w:r>
        <w:rPr>
          <w:rFonts w:hint="eastAsia" w:ascii="华文仿宋" w:hAnsi="华文仿宋" w:eastAsia="华文仿宋" w:cs="华文仿宋"/>
          <w:spacing w:val="-4"/>
          <w:sz w:val="33"/>
          <w:szCs w:val="33"/>
          <w:lang w:bidi="ar"/>
        </w:rPr>
        <w:t>将更多应用场景集聚到“攀枝花开”APP，把“攀枝花开”APP打造成城市超级入口。</w:t>
      </w:r>
    </w:p>
    <w:p w14:paraId="5784B1ED">
      <w:pPr>
        <w:ind w:firstLine="661" w:firstLineChars="200"/>
        <w:rPr>
          <w:rFonts w:hint="eastAsia" w:ascii="华文仿宋" w:hAnsi="华文仿宋" w:eastAsia="华文仿宋" w:cs="华文仿宋"/>
          <w:sz w:val="33"/>
          <w:szCs w:val="33"/>
        </w:rPr>
      </w:pPr>
      <w:r>
        <w:rPr>
          <w:rFonts w:hint="eastAsia" w:ascii="华文仿宋" w:hAnsi="华文仿宋" w:eastAsia="华文仿宋" w:cs="华文仿宋"/>
          <w:b/>
          <w:bCs/>
          <w:sz w:val="33"/>
          <w:szCs w:val="33"/>
          <w:lang w:bidi="ar"/>
        </w:rPr>
        <w:t>抓实新闻主业。</w:t>
      </w:r>
      <w:r>
        <w:rPr>
          <w:rFonts w:hint="eastAsia" w:ascii="华文仿宋" w:hAnsi="华文仿宋" w:eastAsia="华文仿宋" w:cs="华文仿宋"/>
          <w:sz w:val="33"/>
          <w:szCs w:val="33"/>
          <w:lang w:bidi="ar"/>
        </w:rPr>
        <w:t>探索数据驱动的生产方式、传播机制和评价体系。围绕学习宣传贯彻习近平新时代中国特色社会主义思想和党的二十届历次全会精神，推出一批在全市、全省具有重大影响力的深度报道。探索国际传播，制作多语种城市形象短视频，向海外用户讲好攀枝花故事。</w:t>
      </w:r>
    </w:p>
    <w:p w14:paraId="3E314FB7">
      <w:pPr>
        <w:ind w:firstLine="661" w:firstLineChars="200"/>
        <w:rPr>
          <w:rFonts w:hint="eastAsia" w:ascii="华文仿宋" w:hAnsi="华文仿宋" w:eastAsia="华文仿宋" w:cs="华文仿宋"/>
          <w:sz w:val="33"/>
          <w:szCs w:val="33"/>
          <w:lang w:bidi="ar"/>
        </w:rPr>
      </w:pPr>
      <w:r>
        <w:rPr>
          <w:rFonts w:hint="eastAsia" w:ascii="华文仿宋" w:hAnsi="华文仿宋" w:eastAsia="华文仿宋" w:cs="华文仿宋"/>
          <w:b/>
          <w:bCs/>
          <w:sz w:val="33"/>
          <w:szCs w:val="33"/>
          <w:lang w:bidi="ar"/>
        </w:rPr>
        <w:t>做强传媒产业。</w:t>
      </w:r>
      <w:r>
        <w:rPr>
          <w:rFonts w:hint="eastAsia" w:ascii="华文仿宋" w:hAnsi="华文仿宋" w:eastAsia="华文仿宋" w:cs="华文仿宋"/>
          <w:sz w:val="33"/>
          <w:szCs w:val="33"/>
          <w:lang w:bidi="ar"/>
        </w:rPr>
        <w:t>围绕传媒产业链、传媒生态圈全面梳理产业发展方向，在传统业务稳存量的基础上，发力开拓传媒电商、传媒智库、文创艺培、活动运营、数字产业等新赛道、新业务，通过“传媒+”产业供给侧结构性改革，推进产业质效提升，增强自我造血能力。</w:t>
      </w:r>
    </w:p>
    <w:p w14:paraId="68B5E5AD">
      <w:pPr>
        <w:spacing w:line="600" w:lineRule="exact"/>
        <w:ind w:firstLine="600" w:firstLineChars="200"/>
        <w:rPr>
          <w:rFonts w:hint="eastAsia" w:eastAsia="黑体"/>
          <w:sz w:val="30"/>
        </w:rPr>
      </w:pPr>
    </w:p>
    <w:p w14:paraId="1756B19D">
      <w:pPr>
        <w:spacing w:line="600" w:lineRule="exact"/>
        <w:ind w:firstLine="640" w:firstLineChars="200"/>
        <w:rPr>
          <w:rFonts w:eastAsia="黑体"/>
        </w:rPr>
      </w:pPr>
      <w:r>
        <w:rPr>
          <w:rFonts w:eastAsia="黑体"/>
        </w:rPr>
        <w:t>二、机构设置情况</w:t>
      </w:r>
    </w:p>
    <w:p w14:paraId="6549727D">
      <w:pPr>
        <w:pStyle w:val="3"/>
        <w:adjustRightInd w:val="0"/>
        <w:spacing w:before="130" w:beforeLines="0" w:line="600" w:lineRule="exact"/>
        <w:ind w:firstLine="672" w:firstLineChars="210"/>
        <w:rPr>
          <w:rFonts w:ascii="Times New Roman"/>
          <w:sz w:val="32"/>
        </w:rPr>
      </w:pPr>
      <w:r>
        <w:rPr>
          <w:rFonts w:hint="eastAsia" w:ascii="Times New Roman"/>
          <w:sz w:val="32"/>
        </w:rPr>
        <w:t>市</w:t>
      </w:r>
      <w:r>
        <w:rPr>
          <w:rFonts w:ascii="Times New Roman"/>
          <w:sz w:val="32"/>
        </w:rPr>
        <w:t>融媒体中心无下属二级预算单位，</w:t>
      </w:r>
      <w:r>
        <w:rPr>
          <w:rFonts w:hint="eastAsia" w:ascii="Times New Roman"/>
          <w:sz w:val="32"/>
        </w:rPr>
        <w:t>单位内设机构15 个</w:t>
      </w:r>
      <w:r>
        <w:rPr>
          <w:rFonts w:ascii="Times New Roman"/>
          <w:sz w:val="32"/>
        </w:rPr>
        <w:t>。主要包括：</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6282"/>
      </w:tblGrid>
      <w:tr w14:paraId="5E0C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2005" w:type="dxa"/>
            <w:noWrap w:val="0"/>
            <w:vAlign w:val="top"/>
          </w:tcPr>
          <w:p w14:paraId="5262287C">
            <w:pPr>
              <w:pStyle w:val="10"/>
              <w:widowControl/>
              <w:spacing w:before="0" w:beforeAutospacing="0" w:after="0" w:afterAutospacing="0" w:line="600" w:lineRule="exact"/>
              <w:jc w:val="center"/>
              <w:rPr>
                <w:rFonts w:cs="仿宋_GB2312"/>
                <w:color w:val="333333"/>
                <w:sz w:val="32"/>
              </w:rPr>
            </w:pPr>
            <w:r>
              <w:rPr>
                <w:rFonts w:hint="eastAsia" w:cs="仿宋_GB2312"/>
                <w:color w:val="333333"/>
                <w:sz w:val="32"/>
              </w:rPr>
              <w:t>序号</w:t>
            </w:r>
          </w:p>
        </w:tc>
        <w:tc>
          <w:tcPr>
            <w:tcW w:w="6282" w:type="dxa"/>
            <w:noWrap w:val="0"/>
            <w:vAlign w:val="center"/>
          </w:tcPr>
          <w:p w14:paraId="01DC0EF1">
            <w:pPr>
              <w:pStyle w:val="10"/>
              <w:widowControl/>
              <w:spacing w:before="0" w:beforeAutospacing="0" w:after="0" w:afterAutospacing="0" w:line="600" w:lineRule="exact"/>
              <w:ind w:firstLine="640" w:firstLineChars="200"/>
              <w:jc w:val="center"/>
              <w:rPr>
                <w:rFonts w:cs="仿宋_GB2312"/>
                <w:color w:val="333333"/>
                <w:sz w:val="32"/>
              </w:rPr>
            </w:pPr>
            <w:r>
              <w:rPr>
                <w:rFonts w:hint="eastAsia" w:cs="仿宋_GB2312"/>
                <w:color w:val="333333"/>
                <w:sz w:val="32"/>
              </w:rPr>
              <w:t>内设机构名称</w:t>
            </w:r>
          </w:p>
        </w:tc>
      </w:tr>
      <w:tr w14:paraId="6A09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40D7C2C3">
            <w:pPr>
              <w:pStyle w:val="10"/>
              <w:widowControl/>
              <w:spacing w:before="0" w:beforeAutospacing="0" w:after="0" w:afterAutospacing="0" w:line="600" w:lineRule="exact"/>
              <w:jc w:val="center"/>
              <w:rPr>
                <w:rFonts w:cs="仿宋_GB2312"/>
                <w:color w:val="333333"/>
                <w:sz w:val="32"/>
              </w:rPr>
            </w:pPr>
            <w:r>
              <w:rPr>
                <w:rFonts w:hint="eastAsia" w:cs="仿宋_GB2312"/>
                <w:color w:val="333333"/>
                <w:sz w:val="32"/>
              </w:rPr>
              <w:t>1</w:t>
            </w:r>
          </w:p>
        </w:tc>
        <w:tc>
          <w:tcPr>
            <w:tcW w:w="6282" w:type="dxa"/>
            <w:noWrap w:val="0"/>
            <w:vAlign w:val="top"/>
          </w:tcPr>
          <w:p w14:paraId="53929122">
            <w:pPr>
              <w:pStyle w:val="10"/>
              <w:widowControl/>
              <w:spacing w:before="0" w:beforeAutospacing="0" w:after="0" w:afterAutospacing="0" w:line="600" w:lineRule="exact"/>
              <w:ind w:firstLine="640" w:firstLineChars="200"/>
              <w:jc w:val="both"/>
              <w:rPr>
                <w:rFonts w:cs="仿宋_GB2312"/>
                <w:color w:val="333333"/>
                <w:sz w:val="32"/>
              </w:rPr>
            </w:pPr>
            <w:r>
              <w:rPr>
                <w:rFonts w:hint="eastAsia" w:cs="仿宋_GB2312"/>
                <w:color w:val="333333"/>
                <w:sz w:val="32"/>
              </w:rPr>
              <w:t>内容生产中心</w:t>
            </w:r>
          </w:p>
        </w:tc>
      </w:tr>
      <w:tr w14:paraId="122D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14A773E6">
            <w:pPr>
              <w:pStyle w:val="10"/>
              <w:widowControl/>
              <w:spacing w:before="0" w:beforeAutospacing="0" w:after="0" w:afterAutospacing="0" w:line="600" w:lineRule="exact"/>
              <w:jc w:val="center"/>
              <w:rPr>
                <w:rFonts w:cs="仿宋_GB2312"/>
                <w:color w:val="333333"/>
                <w:sz w:val="32"/>
              </w:rPr>
            </w:pPr>
            <w:r>
              <w:rPr>
                <w:rFonts w:hint="eastAsia" w:cs="仿宋_GB2312"/>
                <w:color w:val="333333"/>
                <w:sz w:val="32"/>
              </w:rPr>
              <w:t>2</w:t>
            </w:r>
          </w:p>
        </w:tc>
        <w:tc>
          <w:tcPr>
            <w:tcW w:w="6282" w:type="dxa"/>
            <w:noWrap w:val="0"/>
            <w:vAlign w:val="top"/>
          </w:tcPr>
          <w:p w14:paraId="71B27717">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MCN工作室</w:t>
            </w:r>
          </w:p>
        </w:tc>
      </w:tr>
      <w:tr w14:paraId="4DBF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4F552C03">
            <w:pPr>
              <w:pStyle w:val="10"/>
              <w:widowControl/>
              <w:spacing w:before="0" w:beforeAutospacing="0" w:after="0" w:afterAutospacing="0" w:line="600" w:lineRule="exact"/>
              <w:jc w:val="center"/>
              <w:rPr>
                <w:rFonts w:cs="仿宋_GB2312"/>
                <w:color w:val="333333"/>
                <w:sz w:val="32"/>
              </w:rPr>
            </w:pPr>
            <w:r>
              <w:rPr>
                <w:rFonts w:hint="eastAsia" w:cs="仿宋_GB2312"/>
                <w:color w:val="333333"/>
                <w:sz w:val="32"/>
              </w:rPr>
              <w:t>3</w:t>
            </w:r>
          </w:p>
        </w:tc>
        <w:tc>
          <w:tcPr>
            <w:tcW w:w="6282" w:type="dxa"/>
            <w:noWrap w:val="0"/>
            <w:vAlign w:val="top"/>
          </w:tcPr>
          <w:p w14:paraId="22A368F4">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运营部</w:t>
            </w:r>
          </w:p>
        </w:tc>
      </w:tr>
      <w:tr w14:paraId="0A71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1A5BE67F">
            <w:pPr>
              <w:pStyle w:val="10"/>
              <w:widowControl/>
              <w:spacing w:before="0" w:beforeAutospacing="0" w:after="0" w:afterAutospacing="0" w:line="600" w:lineRule="exact"/>
              <w:jc w:val="center"/>
              <w:rPr>
                <w:rFonts w:cs="仿宋_GB2312"/>
                <w:color w:val="333333"/>
                <w:sz w:val="32"/>
              </w:rPr>
            </w:pPr>
            <w:r>
              <w:rPr>
                <w:rFonts w:hint="eastAsia" w:cs="仿宋_GB2312"/>
                <w:color w:val="333333"/>
                <w:sz w:val="32"/>
              </w:rPr>
              <w:t>4</w:t>
            </w:r>
          </w:p>
        </w:tc>
        <w:tc>
          <w:tcPr>
            <w:tcW w:w="6282" w:type="dxa"/>
            <w:noWrap w:val="0"/>
            <w:vAlign w:val="top"/>
          </w:tcPr>
          <w:p w14:paraId="5935359C">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广播频率中心</w:t>
            </w:r>
          </w:p>
        </w:tc>
      </w:tr>
      <w:tr w14:paraId="5C77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3C4CF3F2">
            <w:pPr>
              <w:pStyle w:val="10"/>
              <w:widowControl/>
              <w:spacing w:before="0" w:beforeAutospacing="0" w:after="0" w:afterAutospacing="0" w:line="600" w:lineRule="exact"/>
              <w:jc w:val="center"/>
              <w:rPr>
                <w:rFonts w:cs="仿宋_GB2312"/>
                <w:color w:val="333333"/>
                <w:sz w:val="32"/>
              </w:rPr>
            </w:pPr>
            <w:r>
              <w:rPr>
                <w:rFonts w:hint="eastAsia" w:cs="仿宋_GB2312"/>
                <w:color w:val="333333"/>
                <w:sz w:val="32"/>
              </w:rPr>
              <w:t>5</w:t>
            </w:r>
          </w:p>
        </w:tc>
        <w:tc>
          <w:tcPr>
            <w:tcW w:w="6282" w:type="dxa"/>
            <w:noWrap w:val="0"/>
            <w:vAlign w:val="top"/>
          </w:tcPr>
          <w:p w14:paraId="489C6030">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技术保障中心</w:t>
            </w:r>
          </w:p>
        </w:tc>
      </w:tr>
      <w:tr w14:paraId="4FD2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5D34FC2D">
            <w:pPr>
              <w:pStyle w:val="10"/>
              <w:widowControl/>
              <w:spacing w:before="0" w:beforeAutospacing="0" w:after="0" w:afterAutospacing="0" w:line="600" w:lineRule="exact"/>
              <w:jc w:val="center"/>
              <w:rPr>
                <w:rFonts w:cs="仿宋_GB2312"/>
                <w:color w:val="333333"/>
                <w:sz w:val="32"/>
              </w:rPr>
            </w:pPr>
            <w:r>
              <w:rPr>
                <w:rFonts w:hint="eastAsia" w:cs="仿宋_GB2312"/>
                <w:color w:val="333333"/>
                <w:sz w:val="32"/>
              </w:rPr>
              <w:t>6</w:t>
            </w:r>
          </w:p>
        </w:tc>
        <w:tc>
          <w:tcPr>
            <w:tcW w:w="6282" w:type="dxa"/>
            <w:noWrap w:val="0"/>
            <w:vAlign w:val="top"/>
          </w:tcPr>
          <w:p w14:paraId="7053EF68">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调度评价中心</w:t>
            </w:r>
          </w:p>
        </w:tc>
      </w:tr>
      <w:tr w14:paraId="693E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130A44AD">
            <w:pPr>
              <w:pStyle w:val="10"/>
              <w:widowControl/>
              <w:spacing w:before="0" w:beforeAutospacing="0" w:after="0" w:afterAutospacing="0" w:line="600" w:lineRule="exact"/>
              <w:jc w:val="center"/>
              <w:rPr>
                <w:rFonts w:cs="仿宋_GB2312"/>
                <w:color w:val="333333"/>
                <w:sz w:val="32"/>
              </w:rPr>
            </w:pPr>
            <w:r>
              <w:rPr>
                <w:rFonts w:hint="eastAsia" w:cs="仿宋_GB2312"/>
                <w:color w:val="333333"/>
                <w:sz w:val="32"/>
              </w:rPr>
              <w:t>7</w:t>
            </w:r>
          </w:p>
        </w:tc>
        <w:tc>
          <w:tcPr>
            <w:tcW w:w="6282" w:type="dxa"/>
            <w:noWrap w:val="0"/>
            <w:vAlign w:val="top"/>
          </w:tcPr>
          <w:p w14:paraId="3C583953">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发射台</w:t>
            </w:r>
          </w:p>
        </w:tc>
      </w:tr>
      <w:tr w14:paraId="1A5D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5C1D5C1F">
            <w:pPr>
              <w:pStyle w:val="10"/>
              <w:widowControl/>
              <w:spacing w:before="0" w:beforeAutospacing="0" w:after="0" w:afterAutospacing="0" w:line="600" w:lineRule="exact"/>
              <w:jc w:val="center"/>
              <w:rPr>
                <w:rFonts w:cs="仿宋_GB2312"/>
                <w:color w:val="333333"/>
                <w:sz w:val="32"/>
              </w:rPr>
            </w:pPr>
            <w:r>
              <w:rPr>
                <w:rFonts w:hint="eastAsia" w:cs="仿宋_GB2312"/>
                <w:color w:val="333333"/>
                <w:sz w:val="32"/>
              </w:rPr>
              <w:t>8</w:t>
            </w:r>
          </w:p>
        </w:tc>
        <w:tc>
          <w:tcPr>
            <w:tcW w:w="6282" w:type="dxa"/>
            <w:noWrap w:val="0"/>
            <w:vAlign w:val="top"/>
          </w:tcPr>
          <w:p w14:paraId="222FD11C">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印刷厂</w:t>
            </w:r>
          </w:p>
        </w:tc>
      </w:tr>
      <w:tr w14:paraId="0DDC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1CF06A58">
            <w:pPr>
              <w:pStyle w:val="10"/>
              <w:widowControl/>
              <w:spacing w:before="0" w:beforeAutospacing="0" w:after="0" w:afterAutospacing="0" w:line="600" w:lineRule="exact"/>
              <w:jc w:val="center"/>
              <w:rPr>
                <w:rFonts w:hint="eastAsia" w:cs="仿宋_GB2312"/>
                <w:color w:val="333333"/>
                <w:sz w:val="32"/>
              </w:rPr>
            </w:pPr>
            <w:r>
              <w:rPr>
                <w:rFonts w:hint="eastAsia" w:cs="仿宋_GB2312"/>
                <w:color w:val="333333"/>
                <w:sz w:val="32"/>
              </w:rPr>
              <w:t>9</w:t>
            </w:r>
          </w:p>
        </w:tc>
        <w:tc>
          <w:tcPr>
            <w:tcW w:w="6282" w:type="dxa"/>
            <w:noWrap w:val="0"/>
            <w:vAlign w:val="top"/>
          </w:tcPr>
          <w:p w14:paraId="2A14616F">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党群办</w:t>
            </w:r>
          </w:p>
        </w:tc>
      </w:tr>
      <w:tr w14:paraId="61EA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66D6637B">
            <w:pPr>
              <w:pStyle w:val="10"/>
              <w:widowControl/>
              <w:spacing w:before="0" w:beforeAutospacing="0" w:after="0" w:afterAutospacing="0" w:line="600" w:lineRule="exact"/>
              <w:jc w:val="center"/>
              <w:rPr>
                <w:rFonts w:hint="eastAsia" w:cs="仿宋_GB2312"/>
                <w:color w:val="333333"/>
                <w:sz w:val="32"/>
              </w:rPr>
            </w:pPr>
            <w:r>
              <w:rPr>
                <w:rFonts w:hint="eastAsia" w:cs="仿宋_GB2312"/>
                <w:color w:val="333333"/>
                <w:sz w:val="32"/>
              </w:rPr>
              <w:t>10</w:t>
            </w:r>
          </w:p>
        </w:tc>
        <w:tc>
          <w:tcPr>
            <w:tcW w:w="6282" w:type="dxa"/>
            <w:noWrap w:val="0"/>
            <w:vAlign w:val="top"/>
          </w:tcPr>
          <w:p w14:paraId="3208EB7E">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行政办</w:t>
            </w:r>
          </w:p>
        </w:tc>
      </w:tr>
      <w:tr w14:paraId="05FC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19CC5E3F">
            <w:pPr>
              <w:pStyle w:val="10"/>
              <w:widowControl/>
              <w:spacing w:before="0" w:beforeAutospacing="0" w:after="0" w:afterAutospacing="0" w:line="600" w:lineRule="exact"/>
              <w:jc w:val="center"/>
              <w:rPr>
                <w:rFonts w:hint="eastAsia" w:cs="仿宋_GB2312"/>
                <w:color w:val="333333"/>
                <w:sz w:val="32"/>
              </w:rPr>
            </w:pPr>
            <w:r>
              <w:rPr>
                <w:rFonts w:hint="eastAsia" w:cs="仿宋_GB2312"/>
                <w:color w:val="333333"/>
                <w:sz w:val="32"/>
              </w:rPr>
              <w:t>11</w:t>
            </w:r>
          </w:p>
        </w:tc>
        <w:tc>
          <w:tcPr>
            <w:tcW w:w="6282" w:type="dxa"/>
            <w:noWrap w:val="0"/>
            <w:vAlign w:val="top"/>
          </w:tcPr>
          <w:p w14:paraId="1C2CF087">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纪委办</w:t>
            </w:r>
          </w:p>
        </w:tc>
      </w:tr>
      <w:tr w14:paraId="7951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390F35EA">
            <w:pPr>
              <w:pStyle w:val="10"/>
              <w:widowControl/>
              <w:spacing w:before="0" w:beforeAutospacing="0" w:after="0" w:afterAutospacing="0" w:line="600" w:lineRule="exact"/>
              <w:jc w:val="center"/>
              <w:rPr>
                <w:rFonts w:hint="eastAsia" w:cs="仿宋_GB2312"/>
                <w:color w:val="333333"/>
                <w:sz w:val="32"/>
              </w:rPr>
            </w:pPr>
            <w:r>
              <w:rPr>
                <w:rFonts w:hint="eastAsia" w:cs="仿宋_GB2312"/>
                <w:color w:val="333333"/>
                <w:sz w:val="32"/>
              </w:rPr>
              <w:t>12</w:t>
            </w:r>
          </w:p>
        </w:tc>
        <w:tc>
          <w:tcPr>
            <w:tcW w:w="6282" w:type="dxa"/>
            <w:noWrap w:val="0"/>
            <w:vAlign w:val="top"/>
          </w:tcPr>
          <w:p w14:paraId="2857B4F7">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人事部</w:t>
            </w:r>
          </w:p>
        </w:tc>
      </w:tr>
      <w:tr w14:paraId="6A37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0FD6FD14">
            <w:pPr>
              <w:pStyle w:val="10"/>
              <w:widowControl/>
              <w:spacing w:before="0" w:beforeAutospacing="0" w:after="0" w:afterAutospacing="0" w:line="600" w:lineRule="exact"/>
              <w:jc w:val="center"/>
              <w:rPr>
                <w:rFonts w:hint="eastAsia" w:cs="仿宋_GB2312"/>
                <w:color w:val="333333"/>
                <w:sz w:val="32"/>
              </w:rPr>
            </w:pPr>
            <w:r>
              <w:rPr>
                <w:rFonts w:hint="eastAsia" w:cs="仿宋_GB2312"/>
                <w:color w:val="333333"/>
                <w:sz w:val="32"/>
              </w:rPr>
              <w:t>13</w:t>
            </w:r>
          </w:p>
        </w:tc>
        <w:tc>
          <w:tcPr>
            <w:tcW w:w="6282" w:type="dxa"/>
            <w:noWrap w:val="0"/>
            <w:vAlign w:val="top"/>
          </w:tcPr>
          <w:p w14:paraId="3D22A756">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财务部</w:t>
            </w:r>
          </w:p>
        </w:tc>
      </w:tr>
      <w:tr w14:paraId="4044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12672A2D">
            <w:pPr>
              <w:pStyle w:val="10"/>
              <w:widowControl/>
              <w:spacing w:before="0" w:beforeAutospacing="0" w:after="0" w:afterAutospacing="0" w:line="600" w:lineRule="exact"/>
              <w:jc w:val="center"/>
              <w:rPr>
                <w:rFonts w:hint="eastAsia" w:cs="仿宋_GB2312"/>
                <w:color w:val="333333"/>
                <w:sz w:val="32"/>
              </w:rPr>
            </w:pPr>
            <w:r>
              <w:rPr>
                <w:rFonts w:hint="eastAsia" w:cs="仿宋_GB2312"/>
                <w:color w:val="333333"/>
                <w:sz w:val="32"/>
              </w:rPr>
              <w:t>14</w:t>
            </w:r>
          </w:p>
        </w:tc>
        <w:tc>
          <w:tcPr>
            <w:tcW w:w="6282" w:type="dxa"/>
            <w:noWrap w:val="0"/>
            <w:vAlign w:val="top"/>
          </w:tcPr>
          <w:p w14:paraId="78DF5A0E">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产业管理中心</w:t>
            </w:r>
          </w:p>
        </w:tc>
      </w:tr>
      <w:tr w14:paraId="3C5E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noWrap w:val="0"/>
            <w:vAlign w:val="top"/>
          </w:tcPr>
          <w:p w14:paraId="6F5C4CC3">
            <w:pPr>
              <w:pStyle w:val="10"/>
              <w:widowControl/>
              <w:spacing w:before="0" w:beforeAutospacing="0" w:after="0" w:afterAutospacing="0" w:line="600" w:lineRule="exact"/>
              <w:jc w:val="center"/>
              <w:rPr>
                <w:rFonts w:hint="eastAsia" w:cs="仿宋_GB2312"/>
                <w:color w:val="333333"/>
                <w:sz w:val="32"/>
              </w:rPr>
            </w:pPr>
            <w:r>
              <w:rPr>
                <w:rFonts w:hint="eastAsia" w:cs="仿宋_GB2312"/>
                <w:color w:val="333333"/>
                <w:sz w:val="32"/>
              </w:rPr>
              <w:t>15</w:t>
            </w:r>
          </w:p>
        </w:tc>
        <w:tc>
          <w:tcPr>
            <w:tcW w:w="6282" w:type="dxa"/>
            <w:noWrap w:val="0"/>
            <w:vAlign w:val="top"/>
          </w:tcPr>
          <w:p w14:paraId="52469B93">
            <w:pPr>
              <w:pStyle w:val="10"/>
              <w:widowControl/>
              <w:spacing w:before="0" w:beforeAutospacing="0" w:after="0" w:afterAutospacing="0" w:line="600" w:lineRule="exact"/>
              <w:ind w:firstLine="640" w:firstLineChars="200"/>
              <w:jc w:val="both"/>
              <w:rPr>
                <w:rFonts w:hint="eastAsia" w:cs="仿宋_GB2312"/>
                <w:color w:val="333333"/>
                <w:sz w:val="32"/>
              </w:rPr>
            </w:pPr>
            <w:r>
              <w:rPr>
                <w:rFonts w:hint="eastAsia" w:cs="仿宋_GB2312"/>
                <w:color w:val="333333"/>
                <w:sz w:val="32"/>
              </w:rPr>
              <w:t>市场营销中心</w:t>
            </w:r>
          </w:p>
        </w:tc>
      </w:tr>
    </w:tbl>
    <w:p w14:paraId="49B9A651">
      <w:pPr>
        <w:pStyle w:val="3"/>
        <w:adjustRightInd w:val="0"/>
        <w:spacing w:before="130" w:beforeLines="0" w:line="600" w:lineRule="exact"/>
        <w:ind w:firstLine="672" w:firstLineChars="210"/>
        <w:rPr>
          <w:rFonts w:ascii="Times New Roman"/>
          <w:sz w:val="32"/>
        </w:rPr>
      </w:pPr>
    </w:p>
    <w:p w14:paraId="12A095A2">
      <w:pPr>
        <w:spacing w:line="600" w:lineRule="exact"/>
        <w:ind w:firstLine="640" w:firstLineChars="200"/>
        <w:rPr>
          <w:rFonts w:eastAsia="黑体"/>
        </w:rPr>
      </w:pPr>
      <w:r>
        <w:rPr>
          <w:rFonts w:eastAsia="黑体"/>
        </w:rPr>
        <w:t>三、收支预算情况说明</w:t>
      </w:r>
    </w:p>
    <w:p w14:paraId="25DE7B1B">
      <w:pPr>
        <w:spacing w:line="600" w:lineRule="exact"/>
        <w:ind w:firstLine="640" w:firstLineChars="200"/>
      </w:pPr>
      <w:r>
        <w:t>按照综合预算的原则，</w:t>
      </w:r>
      <w:r>
        <w:rPr>
          <w:rFonts w:hint="eastAsia"/>
        </w:rPr>
        <w:t>市</w:t>
      </w:r>
      <w:r>
        <w:t>融媒体中心所有收入和支出均纳入</w:t>
      </w:r>
      <w:r>
        <w:rPr>
          <w:rFonts w:hint="eastAsia"/>
        </w:rPr>
        <w:t>单位</w:t>
      </w:r>
      <w:r>
        <w:t>预算管理。收入包括：一般公共预算拨款收入</w:t>
      </w:r>
      <w:r>
        <w:rPr>
          <w:rFonts w:hint="eastAsia"/>
        </w:rPr>
        <w:t>4576.99万元</w:t>
      </w:r>
      <w:r>
        <w:t>、政府性基金预算拨款收入</w:t>
      </w:r>
      <w:r>
        <w:rPr>
          <w:rFonts w:hint="eastAsia"/>
        </w:rPr>
        <w:t>0元</w:t>
      </w:r>
      <w:r>
        <w:t>、国有资本经营预算拨款收入</w:t>
      </w:r>
      <w:r>
        <w:rPr>
          <w:rFonts w:hint="eastAsia"/>
        </w:rPr>
        <w:t>0元</w:t>
      </w:r>
      <w:r>
        <w:t>、事业收入</w:t>
      </w:r>
      <w:r>
        <w:rPr>
          <w:rFonts w:hint="eastAsia"/>
        </w:rPr>
        <w:t>0元</w:t>
      </w:r>
      <w:r>
        <w:t>、事业单位经营收入</w:t>
      </w:r>
      <w:r>
        <w:rPr>
          <w:rFonts w:hint="eastAsia"/>
        </w:rPr>
        <w:t>1200万元</w:t>
      </w:r>
      <w:r>
        <w:t>；支出包括：</w:t>
      </w:r>
      <w:r>
        <w:rPr>
          <w:rFonts w:hint="eastAsia" w:ascii="仿宋" w:hAnsi="仿宋" w:eastAsia="仿宋" w:cs="仿宋"/>
          <w:color w:val="000000"/>
        </w:rPr>
        <w:t>文化旅游体育与传媒支出4550.93万元、社会保障和就业支出702.26万元、卫生健康支出255.74万元、住房保障支出268.06万元。</w:t>
      </w:r>
      <w:r>
        <w:rPr>
          <w:rFonts w:hint="eastAsia"/>
        </w:rPr>
        <w:t>市</w:t>
      </w:r>
      <w:r>
        <w:t>融媒体中心</w:t>
      </w:r>
      <w:r>
        <w:rPr>
          <w:rFonts w:hint="eastAsia"/>
        </w:rPr>
        <w:t>2026</w:t>
      </w:r>
      <w:r>
        <w:t>年收支总预算</w:t>
      </w:r>
      <w:r>
        <w:rPr>
          <w:rFonts w:hint="eastAsia"/>
        </w:rPr>
        <w:t>5776.99</w:t>
      </w:r>
      <w:r>
        <w:t>万元，比</w:t>
      </w:r>
      <w:r>
        <w:rPr>
          <w:rFonts w:hint="eastAsia"/>
        </w:rPr>
        <w:t>2025</w:t>
      </w:r>
      <w:r>
        <w:t>年预算数</w:t>
      </w:r>
      <w:r>
        <w:rPr>
          <w:rFonts w:hint="eastAsia"/>
        </w:rPr>
        <w:t>减少233.07</w:t>
      </w:r>
      <w:r>
        <w:t>万元，主要是</w:t>
      </w:r>
      <w:r>
        <w:rPr>
          <w:rFonts w:hint="eastAsia" w:ascii="仿宋" w:hAnsi="仿宋" w:eastAsia="仿宋" w:cs="仿宋"/>
          <w:color w:val="000000"/>
        </w:rPr>
        <w:t>2026年事业单位经营收入预算减少。</w:t>
      </w:r>
    </w:p>
    <w:p w14:paraId="5604FDE7">
      <w:pPr>
        <w:spacing w:line="600" w:lineRule="exact"/>
        <w:ind w:firstLine="643" w:firstLineChars="200"/>
        <w:rPr>
          <w:rFonts w:eastAsia="楷体_GB2312"/>
          <w:b/>
        </w:rPr>
      </w:pPr>
      <w:r>
        <w:rPr>
          <w:rFonts w:eastAsia="楷体_GB2312"/>
          <w:b/>
        </w:rPr>
        <w:t>（一）收入预算情况。</w:t>
      </w:r>
    </w:p>
    <w:p w14:paraId="7C7ABEEF">
      <w:pPr>
        <w:spacing w:line="600" w:lineRule="exact"/>
        <w:ind w:firstLine="640" w:firstLineChars="200"/>
      </w:pPr>
      <w:r>
        <w:rPr>
          <w:rFonts w:hint="eastAsia"/>
        </w:rPr>
        <w:t>市融媒体中心2026</w:t>
      </w:r>
      <w:r>
        <w:t>年收入预算</w:t>
      </w:r>
      <w:r>
        <w:rPr>
          <w:rFonts w:hint="eastAsia"/>
        </w:rPr>
        <w:t>5776.99</w:t>
      </w:r>
      <w:r>
        <w:t>万元，其中：上年结转</w:t>
      </w:r>
      <w:r>
        <w:rPr>
          <w:rFonts w:hint="eastAsia"/>
        </w:rPr>
        <w:t>0</w:t>
      </w:r>
      <w:r>
        <w:t>万元，占</w:t>
      </w:r>
      <w:r>
        <w:rPr>
          <w:rFonts w:hint="eastAsia"/>
        </w:rPr>
        <w:t>0</w:t>
      </w:r>
      <w:r>
        <w:t>%；一般公共预算拨款收入</w:t>
      </w:r>
      <w:r>
        <w:rPr>
          <w:rFonts w:hint="eastAsia"/>
        </w:rPr>
        <w:t>4576.99</w:t>
      </w:r>
      <w:r>
        <w:t>万元，占</w:t>
      </w:r>
      <w:r>
        <w:rPr>
          <w:rFonts w:hint="eastAsia"/>
        </w:rPr>
        <w:t>79.23</w:t>
      </w:r>
      <w:r>
        <w:t>%；事业单位经营收入</w:t>
      </w:r>
      <w:r>
        <w:rPr>
          <w:rFonts w:hint="eastAsia"/>
        </w:rPr>
        <w:t>1200</w:t>
      </w:r>
      <w:r>
        <w:t>万元，占</w:t>
      </w:r>
      <w:r>
        <w:rPr>
          <w:rFonts w:hint="eastAsia"/>
        </w:rPr>
        <w:t>20.77</w:t>
      </w:r>
      <w:r>
        <w:t>%。</w:t>
      </w:r>
    </w:p>
    <w:p w14:paraId="653F0CA7">
      <w:pPr>
        <w:spacing w:line="600" w:lineRule="exact"/>
        <w:ind w:firstLine="643" w:firstLineChars="200"/>
        <w:rPr>
          <w:rFonts w:eastAsia="楷体_GB2312"/>
          <w:b/>
        </w:rPr>
      </w:pPr>
      <w:r>
        <w:rPr>
          <w:rFonts w:eastAsia="楷体_GB2312"/>
          <w:b/>
        </w:rPr>
        <w:t>（二）支出预算情况。</w:t>
      </w:r>
    </w:p>
    <w:p w14:paraId="22F8A8BE">
      <w:pPr>
        <w:spacing w:line="600" w:lineRule="exact"/>
        <w:ind w:firstLine="640" w:firstLineChars="200"/>
        <w:rPr>
          <w:rFonts w:hint="eastAsia"/>
        </w:rPr>
      </w:pPr>
      <w:r>
        <w:rPr>
          <w:rFonts w:hint="eastAsia"/>
        </w:rPr>
        <w:t>市融媒体中心2026</w:t>
      </w:r>
      <w:r>
        <w:t>年支出预算</w:t>
      </w:r>
      <w:r>
        <w:rPr>
          <w:rFonts w:hint="eastAsia"/>
        </w:rPr>
        <w:t>5776.99</w:t>
      </w:r>
      <w:r>
        <w:t>万元，其中：基本支出</w:t>
      </w:r>
      <w:r>
        <w:rPr>
          <w:rFonts w:hint="eastAsia"/>
        </w:rPr>
        <w:t>5226.99</w:t>
      </w:r>
      <w:r>
        <w:t>万元，占</w:t>
      </w:r>
      <w:r>
        <w:rPr>
          <w:rFonts w:hint="eastAsia"/>
        </w:rPr>
        <w:t>90.48</w:t>
      </w:r>
      <w:r>
        <w:t>%；项目支出</w:t>
      </w:r>
      <w:r>
        <w:rPr>
          <w:rFonts w:hint="eastAsia"/>
        </w:rPr>
        <w:t>550</w:t>
      </w:r>
      <w:r>
        <w:t>万元，占</w:t>
      </w:r>
      <w:r>
        <w:rPr>
          <w:rFonts w:hint="eastAsia"/>
        </w:rPr>
        <w:t>9.52</w:t>
      </w:r>
      <w:r>
        <w:t>%</w:t>
      </w:r>
      <w:r>
        <w:rPr>
          <w:rFonts w:hint="eastAsia"/>
        </w:rPr>
        <w:t>。</w:t>
      </w:r>
    </w:p>
    <w:p w14:paraId="4775E8C9">
      <w:pPr>
        <w:spacing w:line="600" w:lineRule="exact"/>
        <w:ind w:firstLine="640" w:firstLineChars="200"/>
        <w:rPr>
          <w:u w:val="single"/>
        </w:rPr>
      </w:pPr>
    </w:p>
    <w:p w14:paraId="0C6B86D3">
      <w:pPr>
        <w:spacing w:line="600" w:lineRule="exact"/>
        <w:ind w:firstLine="640" w:firstLineChars="200"/>
        <w:rPr>
          <w:rFonts w:eastAsia="黑体"/>
        </w:rPr>
      </w:pPr>
      <w:r>
        <w:rPr>
          <w:rFonts w:eastAsia="黑体"/>
        </w:rPr>
        <w:t>四、财政拨款收支预算情况说明</w:t>
      </w:r>
    </w:p>
    <w:p w14:paraId="762950E8">
      <w:pPr>
        <w:spacing w:line="600" w:lineRule="exact"/>
        <w:ind w:firstLine="640" w:firstLineChars="200"/>
        <w:rPr>
          <w:rFonts w:hint="eastAsia"/>
        </w:rPr>
      </w:pPr>
      <w:r>
        <w:rPr>
          <w:rFonts w:hint="eastAsia"/>
        </w:rPr>
        <w:t>市融媒体中心2026</w:t>
      </w:r>
      <w:r>
        <w:t>年财政拨款收支总预算</w:t>
      </w:r>
      <w:r>
        <w:rPr>
          <w:rFonts w:hint="eastAsia"/>
        </w:rPr>
        <w:t>4576.99</w:t>
      </w:r>
      <w:r>
        <w:t>万元。收入包括：本年一般公共预算拨款收入</w:t>
      </w:r>
      <w:r>
        <w:rPr>
          <w:rFonts w:hint="eastAsia"/>
        </w:rPr>
        <w:t>4576.99</w:t>
      </w:r>
      <w:r>
        <w:t>万元、本年政府性基金预算拨款收入</w:t>
      </w:r>
      <w:r>
        <w:rPr>
          <w:rFonts w:hint="eastAsia"/>
        </w:rPr>
        <w:t>0</w:t>
      </w:r>
      <w:r>
        <w:t>万元；支出包括：</w:t>
      </w:r>
      <w:r>
        <w:rPr>
          <w:rFonts w:hint="eastAsia"/>
        </w:rPr>
        <w:t>文化旅游体育与传媒支出3350.93万元、社会保障和就业支出702.26万元、卫生健康支出255.74万元、住房保障支出268.06万元。</w:t>
      </w:r>
    </w:p>
    <w:p w14:paraId="4F3AED68">
      <w:pPr>
        <w:spacing w:line="600" w:lineRule="exact"/>
        <w:ind w:firstLine="640" w:firstLineChars="200"/>
        <w:rPr>
          <w:rFonts w:hint="eastAsia"/>
          <w:u w:val="single"/>
        </w:rPr>
      </w:pPr>
    </w:p>
    <w:p w14:paraId="5CC57366">
      <w:pPr>
        <w:spacing w:line="600" w:lineRule="exact"/>
        <w:ind w:firstLine="640" w:firstLineChars="200"/>
        <w:rPr>
          <w:rFonts w:eastAsia="黑体"/>
        </w:rPr>
      </w:pPr>
      <w:r>
        <w:rPr>
          <w:rFonts w:eastAsia="黑体"/>
        </w:rPr>
        <w:t>五、一般公共预算当年拨款情况说明</w:t>
      </w:r>
    </w:p>
    <w:p w14:paraId="774E4154">
      <w:pPr>
        <w:spacing w:line="600" w:lineRule="exact"/>
        <w:ind w:firstLine="643" w:firstLineChars="200"/>
        <w:rPr>
          <w:rFonts w:eastAsia="楷体_GB2312"/>
          <w:b/>
        </w:rPr>
      </w:pPr>
      <w:r>
        <w:rPr>
          <w:rFonts w:eastAsia="楷体_GB2312"/>
          <w:b/>
        </w:rPr>
        <w:t>（一）一般公共预算当年拨款规模变化情况。</w:t>
      </w:r>
    </w:p>
    <w:p w14:paraId="4E46A617">
      <w:pPr>
        <w:spacing w:line="600" w:lineRule="exact"/>
        <w:ind w:firstLine="640" w:firstLineChars="200"/>
      </w:pPr>
      <w:r>
        <w:rPr>
          <w:rFonts w:hint="eastAsia"/>
        </w:rPr>
        <w:t>市融媒体中心2026</w:t>
      </w:r>
      <w:r>
        <w:t>年一般公共预算当年拨款</w:t>
      </w:r>
      <w:r>
        <w:rPr>
          <w:rFonts w:hint="eastAsia"/>
        </w:rPr>
        <w:t>4576.99</w:t>
      </w:r>
      <w:r>
        <w:t>万元，比</w:t>
      </w:r>
      <w:r>
        <w:rPr>
          <w:rFonts w:hint="eastAsia"/>
        </w:rPr>
        <w:t>2025</w:t>
      </w:r>
      <w:r>
        <w:t>年预算数增加</w:t>
      </w:r>
      <w:r>
        <w:rPr>
          <w:rFonts w:hint="eastAsia"/>
        </w:rPr>
        <w:t>66.93</w:t>
      </w:r>
      <w:r>
        <w:t>万元，主要是商品和服务支出增加、财政保障退休人员的生活补助增加。</w:t>
      </w:r>
    </w:p>
    <w:p w14:paraId="75089704">
      <w:pPr>
        <w:spacing w:line="600" w:lineRule="exact"/>
        <w:ind w:firstLine="643" w:firstLineChars="200"/>
        <w:rPr>
          <w:rFonts w:eastAsia="楷体_GB2312"/>
          <w:b/>
        </w:rPr>
      </w:pPr>
      <w:r>
        <w:rPr>
          <w:rFonts w:eastAsia="楷体_GB2312"/>
          <w:b/>
        </w:rPr>
        <w:t>（二）一般公共预算当年拨款结构情况。</w:t>
      </w:r>
    </w:p>
    <w:p w14:paraId="56BA4D45">
      <w:pPr>
        <w:spacing w:line="600" w:lineRule="exact"/>
        <w:ind w:firstLine="640" w:firstLineChars="200"/>
      </w:pPr>
      <w:r>
        <w:rPr>
          <w:rFonts w:hint="eastAsia"/>
        </w:rPr>
        <w:t>文化旅游体育与传媒支出3350.93万元，占73.21%；社会保障和就业支出702.26万元，占15.34%；卫生健康支出255.74万元，占5.59%；住房保障支出268.06万元，占5.86%。</w:t>
      </w:r>
    </w:p>
    <w:p w14:paraId="5D445846">
      <w:pPr>
        <w:spacing w:line="600" w:lineRule="exact"/>
        <w:ind w:firstLine="643" w:firstLineChars="200"/>
        <w:rPr>
          <w:rFonts w:eastAsia="楷体_GB2312"/>
          <w:b/>
        </w:rPr>
      </w:pPr>
      <w:r>
        <w:rPr>
          <w:rFonts w:eastAsia="楷体_GB2312"/>
          <w:b/>
        </w:rPr>
        <w:t>（三）一般公共预算当年拨款具体使用情况。</w:t>
      </w:r>
    </w:p>
    <w:p w14:paraId="2DE67033">
      <w:pPr>
        <w:spacing w:line="600" w:lineRule="exact"/>
        <w:ind w:firstLine="640" w:firstLineChars="200"/>
        <w:rPr>
          <w:rFonts w:hint="eastAsia"/>
        </w:rPr>
      </w:pPr>
      <w:r>
        <w:t>1.</w:t>
      </w:r>
      <w:r>
        <w:rPr>
          <w:rFonts w:hint="eastAsia"/>
        </w:rPr>
        <w:t>文化</w:t>
      </w:r>
      <w:r>
        <w:t>旅游体育与传媒支出（类）</w:t>
      </w:r>
      <w:r>
        <w:rPr>
          <w:rFonts w:hint="eastAsia"/>
        </w:rPr>
        <w:t>广播</w:t>
      </w:r>
      <w:r>
        <w:t>电视（款）</w:t>
      </w:r>
      <w:r>
        <w:rPr>
          <w:rFonts w:hint="eastAsia"/>
        </w:rPr>
        <w:t>广播</w:t>
      </w:r>
      <w:r>
        <w:t>电视事务（项）</w:t>
      </w:r>
      <w:r>
        <w:rPr>
          <w:rFonts w:hint="eastAsia"/>
        </w:rPr>
        <w:t>2026</w:t>
      </w:r>
      <w:r>
        <w:t>年预算数为</w:t>
      </w:r>
      <w:r>
        <w:rPr>
          <w:rFonts w:hint="eastAsia"/>
        </w:rPr>
        <w:t>3350.93</w:t>
      </w:r>
      <w:r>
        <w:t>万元，主要用于：在编职工的基本工资、绩效工资、津贴补贴、其他社会保障缴费；建设专用设备采购款；川超之夜执行费。</w:t>
      </w:r>
    </w:p>
    <w:p w14:paraId="6C58F217">
      <w:pPr>
        <w:spacing w:line="580" w:lineRule="exact"/>
        <w:ind w:firstLine="640" w:firstLineChars="200"/>
        <w:rPr>
          <w:rFonts w:hint="eastAsia"/>
        </w:rPr>
      </w:pPr>
      <w:r>
        <w:t xml:space="preserve"> 2.</w:t>
      </w:r>
      <w:r>
        <w:rPr>
          <w:rFonts w:hint="eastAsia"/>
        </w:rPr>
        <w:t>社会</w:t>
      </w:r>
      <w:r>
        <w:t>保障和就业支出（类）</w:t>
      </w:r>
      <w:r>
        <w:rPr>
          <w:rFonts w:hint="eastAsia"/>
        </w:rPr>
        <w:t>行政</w:t>
      </w:r>
      <w:r>
        <w:t>事业单位养老支出（款）</w:t>
      </w:r>
      <w:r>
        <w:rPr>
          <w:rFonts w:hint="eastAsia"/>
        </w:rPr>
        <w:t>事业单位离退休</w:t>
      </w:r>
      <w:r>
        <w:t>（项）</w:t>
      </w:r>
      <w:r>
        <w:rPr>
          <w:rFonts w:hint="eastAsia"/>
        </w:rPr>
        <w:t>2026</w:t>
      </w:r>
      <w:r>
        <w:t>年预算数为</w:t>
      </w:r>
      <w:r>
        <w:rPr>
          <w:rFonts w:hint="eastAsia"/>
        </w:rPr>
        <w:t>326.99</w:t>
      </w:r>
      <w:r>
        <w:t>万元，主要用于：离</w:t>
      </w:r>
      <w:r>
        <w:rPr>
          <w:rFonts w:hint="eastAsia"/>
        </w:rPr>
        <w:t>退休生活补助、离退休医疗费补助及离退休公用经费，保证事业正常运转。</w:t>
      </w:r>
    </w:p>
    <w:p w14:paraId="6833ADDD">
      <w:pPr>
        <w:spacing w:line="600" w:lineRule="exact"/>
        <w:ind w:firstLine="640" w:firstLineChars="200"/>
        <w:rPr>
          <w:rFonts w:hint="eastAsia"/>
        </w:rPr>
      </w:pPr>
      <w:r>
        <w:t>3.</w:t>
      </w:r>
      <w:r>
        <w:rPr>
          <w:rFonts w:hint="eastAsia"/>
        </w:rPr>
        <w:t xml:space="preserve"> 社会</w:t>
      </w:r>
      <w:r>
        <w:t>保障和就业支出（类）</w:t>
      </w:r>
      <w:r>
        <w:rPr>
          <w:rFonts w:hint="eastAsia"/>
        </w:rPr>
        <w:t>行政</w:t>
      </w:r>
      <w:r>
        <w:t>事业单位养老支出（款）机关</w:t>
      </w:r>
      <w:r>
        <w:rPr>
          <w:rFonts w:hint="eastAsia"/>
        </w:rPr>
        <w:t>事业单位</w:t>
      </w:r>
      <w:r>
        <w:t>基本养老保险缴费支出（项）</w:t>
      </w:r>
      <w:r>
        <w:rPr>
          <w:rFonts w:hint="eastAsia"/>
        </w:rPr>
        <w:t>2026</w:t>
      </w:r>
      <w:r>
        <w:t>年预算数为</w:t>
      </w:r>
      <w:r>
        <w:rPr>
          <w:rFonts w:hint="eastAsia"/>
        </w:rPr>
        <w:t>375.27</w:t>
      </w:r>
      <w:r>
        <w:t>万元，主要用于：</w:t>
      </w:r>
      <w:r>
        <w:rPr>
          <w:rFonts w:hint="eastAsia"/>
        </w:rPr>
        <w:t>职工基本养老保险缴费</w:t>
      </w:r>
      <w:r>
        <w:t>。</w:t>
      </w:r>
    </w:p>
    <w:p w14:paraId="6CA3C07C">
      <w:pPr>
        <w:spacing w:line="580" w:lineRule="exact"/>
        <w:ind w:firstLine="640" w:firstLineChars="200"/>
        <w:rPr>
          <w:rFonts w:hint="eastAsia"/>
        </w:rPr>
      </w:pPr>
      <w:r>
        <w:rPr>
          <w:rFonts w:hint="eastAsia"/>
        </w:rPr>
        <w:t>4.卫生健康支出（类）行政事业单位医疗（款）事业单位医疗（项）2026年预算数为231.26万元，主要用于：职工医疗保险缴费。</w:t>
      </w:r>
    </w:p>
    <w:p w14:paraId="56C1E37B">
      <w:pPr>
        <w:spacing w:line="580" w:lineRule="exact"/>
        <w:ind w:firstLine="640" w:firstLineChars="200"/>
        <w:rPr>
          <w:rFonts w:hint="eastAsia"/>
        </w:rPr>
      </w:pPr>
      <w:r>
        <w:rPr>
          <w:rFonts w:hint="eastAsia"/>
        </w:rPr>
        <w:t>5.卫生健康支出（类）行政事业单位医疗（款）公务员医疗补助（项）2026年预算数为24.48万元，主要用于：职工医疗补助缴费。</w:t>
      </w:r>
    </w:p>
    <w:p w14:paraId="3F506B9F">
      <w:pPr>
        <w:spacing w:line="580" w:lineRule="exact"/>
        <w:ind w:firstLine="640" w:firstLineChars="200"/>
        <w:rPr>
          <w:rFonts w:hint="eastAsia"/>
        </w:rPr>
      </w:pPr>
      <w:r>
        <w:rPr>
          <w:rFonts w:hint="eastAsia"/>
        </w:rPr>
        <w:t>6.住房保障支出（类）住房改革支出（款）住房公积金（项）2026年预算数为268.06万元，主要用于：职工住房公积金缴费。</w:t>
      </w:r>
    </w:p>
    <w:p w14:paraId="2617E898">
      <w:pPr>
        <w:spacing w:line="580" w:lineRule="exact"/>
        <w:ind w:firstLine="640" w:firstLineChars="200"/>
        <w:rPr>
          <w:rFonts w:hint="eastAsia"/>
        </w:rPr>
      </w:pPr>
    </w:p>
    <w:p w14:paraId="02DA9344">
      <w:pPr>
        <w:spacing w:line="580" w:lineRule="exact"/>
        <w:ind w:firstLine="640" w:firstLineChars="200"/>
        <w:rPr>
          <w:rFonts w:eastAsia="黑体"/>
        </w:rPr>
      </w:pPr>
      <w:r>
        <w:rPr>
          <w:rFonts w:eastAsia="黑体"/>
        </w:rPr>
        <w:t>六、一般公共预算基本支出情况说明</w:t>
      </w:r>
    </w:p>
    <w:p w14:paraId="665D3A94">
      <w:pPr>
        <w:spacing w:line="600" w:lineRule="exact"/>
        <w:ind w:firstLine="640" w:firstLineChars="200"/>
      </w:pPr>
      <w:r>
        <w:rPr>
          <w:rFonts w:hint="eastAsia"/>
        </w:rPr>
        <w:t>市融媒体中心2026</w:t>
      </w:r>
      <w:r>
        <w:t>年一般公共预算基本支出</w:t>
      </w:r>
      <w:r>
        <w:rPr>
          <w:rFonts w:hint="eastAsia"/>
        </w:rPr>
        <w:t>4026.99</w:t>
      </w:r>
      <w:r>
        <w:t>万元，其中：</w:t>
      </w:r>
    </w:p>
    <w:p w14:paraId="6E3B92D1">
      <w:pPr>
        <w:spacing w:line="600" w:lineRule="exact"/>
        <w:ind w:firstLine="640" w:firstLineChars="200"/>
        <w:rPr>
          <w:u w:val="single"/>
        </w:rPr>
      </w:pPr>
      <w:r>
        <w:t>人员经费</w:t>
      </w:r>
      <w:r>
        <w:rPr>
          <w:rFonts w:hint="eastAsia"/>
        </w:rPr>
        <w:t>3997.78</w:t>
      </w:r>
      <w:r>
        <w:t>万元，主要包括：基本工资</w:t>
      </w:r>
      <w:r>
        <w:rPr>
          <w:rFonts w:hint="eastAsia"/>
        </w:rPr>
        <w:t>1262.66万元</w:t>
      </w:r>
      <w:r>
        <w:t>、津贴补贴</w:t>
      </w:r>
      <w:r>
        <w:rPr>
          <w:rFonts w:hint="eastAsia"/>
        </w:rPr>
        <w:t>114.73万元</w:t>
      </w:r>
      <w:r>
        <w:t>、绩效工资</w:t>
      </w:r>
      <w:r>
        <w:rPr>
          <w:rFonts w:hint="eastAsia"/>
        </w:rPr>
        <w:t>1400万元</w:t>
      </w:r>
      <w:r>
        <w:t>、</w:t>
      </w:r>
      <w:r>
        <w:rPr>
          <w:rFonts w:hint="eastAsia"/>
        </w:rPr>
        <w:t>机关事业单位基本养老保险缴费支出375.27万元、医疗保险费及医疗补助补助255.74万元、其他社会保障缴费23.54万元、住房公积金268.06万元、退休人员生活补助及医疗费补助297.78万元。</w:t>
      </w:r>
    </w:p>
    <w:p w14:paraId="1490B9E8">
      <w:pPr>
        <w:spacing w:line="600" w:lineRule="exact"/>
        <w:ind w:firstLine="640" w:firstLineChars="200"/>
        <w:rPr>
          <w:rFonts w:hint="eastAsia"/>
        </w:rPr>
      </w:pPr>
      <w:r>
        <w:t>公用经费</w:t>
      </w:r>
      <w:r>
        <w:rPr>
          <w:rFonts w:hint="eastAsia"/>
        </w:rPr>
        <w:t>29.21</w:t>
      </w:r>
      <w:r>
        <w:t>万元，主要包括：</w:t>
      </w:r>
      <w:r>
        <w:rPr>
          <w:rFonts w:hint="eastAsia"/>
        </w:rPr>
        <w:t>福利费2.00万元（退休福利费）、其他商品服务支出27.21万元（包含离退休公用经费和党建经费）</w:t>
      </w:r>
      <w:r>
        <w:t>。</w:t>
      </w:r>
    </w:p>
    <w:p w14:paraId="30318963">
      <w:pPr>
        <w:spacing w:line="600" w:lineRule="exact"/>
        <w:ind w:firstLine="640" w:firstLineChars="200"/>
      </w:pPr>
    </w:p>
    <w:p w14:paraId="450975A1">
      <w:pPr>
        <w:spacing w:line="600" w:lineRule="exact"/>
        <w:ind w:firstLine="640" w:firstLineChars="200"/>
        <w:rPr>
          <w:rFonts w:eastAsia="黑体"/>
        </w:rPr>
      </w:pPr>
      <w:r>
        <w:rPr>
          <w:rFonts w:eastAsia="黑体"/>
        </w:rPr>
        <w:t>七、“三公”经费财政拨款预算安排情况说明</w:t>
      </w:r>
    </w:p>
    <w:p w14:paraId="6C55F9E0">
      <w:pPr>
        <w:spacing w:line="600" w:lineRule="exact"/>
        <w:ind w:firstLine="640" w:firstLineChars="200"/>
        <w:rPr>
          <w:rFonts w:hint="eastAsia"/>
        </w:rPr>
      </w:pPr>
      <w:r>
        <w:rPr>
          <w:rFonts w:hint="eastAsia"/>
        </w:rPr>
        <w:t>市融媒体中心2026</w:t>
      </w:r>
      <w:r>
        <w:t>年</w:t>
      </w:r>
      <w:r>
        <w:rPr>
          <w:rFonts w:hint="eastAsia"/>
        </w:rPr>
        <w:t>没有使用</w:t>
      </w:r>
      <w:r>
        <w:t>财政拨款</w:t>
      </w:r>
      <w:r>
        <w:rPr>
          <w:rFonts w:hint="eastAsia"/>
        </w:rPr>
        <w:t>安排“三公”经费预算。</w:t>
      </w:r>
    </w:p>
    <w:p w14:paraId="51AB419D">
      <w:pPr>
        <w:spacing w:line="600" w:lineRule="exact"/>
        <w:ind w:firstLine="640" w:firstLineChars="200"/>
        <w:rPr>
          <w:rFonts w:hint="eastAsia"/>
        </w:rPr>
      </w:pPr>
    </w:p>
    <w:p w14:paraId="3F6E33A9">
      <w:pPr>
        <w:suppressAutoHyphens/>
        <w:spacing w:line="580" w:lineRule="exact"/>
        <w:ind w:firstLine="640" w:firstLineChars="200"/>
        <w:outlineLvl w:val="1"/>
        <w:rPr>
          <w:rFonts w:hint="eastAsia" w:eastAsia="黑体"/>
        </w:rPr>
      </w:pPr>
      <w:r>
        <w:rPr>
          <w:rFonts w:hint="eastAsia" w:eastAsia="黑体"/>
        </w:rPr>
        <w:t>八、“三公”经费非财政拨款预算安排情况说明</w:t>
      </w:r>
    </w:p>
    <w:p w14:paraId="4A94D760">
      <w:pPr>
        <w:suppressAutoHyphens/>
        <w:spacing w:line="580" w:lineRule="exact"/>
        <w:ind w:firstLine="640" w:firstLineChars="200"/>
        <w:rPr>
          <w:rFonts w:hint="eastAsia"/>
        </w:rPr>
      </w:pPr>
      <w:r>
        <w:rPr>
          <w:rFonts w:hint="eastAsia"/>
        </w:rPr>
        <w:t>市融媒体中心2026年非财政拨款“三公”经费预算数43万元，</w:t>
      </w:r>
      <w:r>
        <w:t>其中：因公出国（境）经费</w:t>
      </w:r>
      <w:r>
        <w:rPr>
          <w:rFonts w:hint="eastAsia"/>
        </w:rPr>
        <w:t>0</w:t>
      </w:r>
      <w:r>
        <w:t>万元，公务接待费</w:t>
      </w:r>
      <w:r>
        <w:rPr>
          <w:rFonts w:hint="eastAsia"/>
        </w:rPr>
        <w:t>3</w:t>
      </w:r>
      <w:r>
        <w:t>万元，公务用车购置及运行维护费</w:t>
      </w:r>
      <w:r>
        <w:rPr>
          <w:rFonts w:hint="eastAsia"/>
        </w:rPr>
        <w:t>40</w:t>
      </w:r>
      <w:r>
        <w:t>万元。</w:t>
      </w:r>
    </w:p>
    <w:p w14:paraId="1E53E43A">
      <w:pPr>
        <w:suppressAutoHyphens/>
        <w:spacing w:line="58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（一）非财政拨款安排公务接待费情况说明</w:t>
      </w:r>
    </w:p>
    <w:p w14:paraId="78DADFDE">
      <w:pPr>
        <w:suppressAutoHyphens/>
        <w:spacing w:line="580" w:lineRule="exact"/>
        <w:ind w:firstLine="640"/>
        <w:rPr>
          <w:rFonts w:hint="eastAsia" w:eastAsia="黑体"/>
          <w:b/>
        </w:rPr>
      </w:pPr>
      <w:r>
        <w:rPr>
          <w:rFonts w:hint="eastAsia"/>
        </w:rPr>
        <w:t>2026年非财政拨款安排公务接待费较</w:t>
      </w:r>
      <w:r>
        <w:rPr>
          <w:rFonts w:hint="eastAsia" w:eastAsia="楷体_GB2312"/>
          <w:b/>
        </w:rPr>
        <w:t>2025年预算下降</w:t>
      </w:r>
      <w:r>
        <w:rPr>
          <w:rFonts w:hint="eastAsia"/>
          <w:b/>
        </w:rPr>
        <w:t>40</w:t>
      </w:r>
      <w:r>
        <w:rPr>
          <w:rFonts w:eastAsia="楷体_GB2312"/>
          <w:b/>
        </w:rPr>
        <w:t>%</w:t>
      </w:r>
      <w:r>
        <w:rPr>
          <w:rFonts w:hint="eastAsia" w:eastAsia="楷体_GB2312"/>
          <w:b/>
        </w:rPr>
        <w:t>。</w:t>
      </w:r>
      <w:r>
        <w:rPr>
          <w:rFonts w:hint="eastAsia"/>
        </w:rPr>
        <w:t>主要原因是接待活动</w:t>
      </w:r>
      <w:r>
        <w:t>精简</w:t>
      </w:r>
      <w:r>
        <w:rPr>
          <w:rFonts w:hint="eastAsia"/>
        </w:rPr>
        <w:t>。</w:t>
      </w:r>
    </w:p>
    <w:p w14:paraId="21C62163">
      <w:pPr>
        <w:suppressAutoHyphens/>
        <w:spacing w:line="580" w:lineRule="exact"/>
        <w:ind w:firstLine="640"/>
      </w:pPr>
      <w:r>
        <w:rPr>
          <w:rFonts w:hint="eastAsia"/>
        </w:rPr>
        <w:t>2026年非财政拨款安排公务接待费计划用于市融媒体中心检查督导、交流学习及调研考察等接待费用。</w:t>
      </w:r>
    </w:p>
    <w:p w14:paraId="58995C9F">
      <w:pPr>
        <w:suppressAutoHyphens/>
        <w:spacing w:line="580" w:lineRule="exact"/>
        <w:ind w:firstLine="640"/>
        <w:rPr>
          <w:rFonts w:hint="eastAsia"/>
        </w:rPr>
      </w:pPr>
      <w:r>
        <w:rPr>
          <w:rFonts w:hint="eastAsia" w:ascii="楷体_GB2312" w:hAnsi="楷体_GB2312" w:eastAsia="楷体_GB2312" w:cs="楷体_GB2312"/>
          <w:b/>
          <w:bCs/>
        </w:rPr>
        <w:t>（二）非财政拨款安排</w:t>
      </w:r>
      <w:r>
        <w:rPr>
          <w:rFonts w:hint="eastAsia" w:eastAsia="楷体_GB2312"/>
          <w:b/>
        </w:rPr>
        <w:t>公务用车购置及运行维护费</w:t>
      </w:r>
      <w:r>
        <w:rPr>
          <w:rFonts w:hint="eastAsia" w:ascii="楷体_GB2312" w:hAnsi="楷体_GB2312" w:eastAsia="楷体_GB2312" w:cs="楷体_GB2312"/>
          <w:b/>
          <w:bCs/>
        </w:rPr>
        <w:t>情况说明</w:t>
      </w:r>
    </w:p>
    <w:p w14:paraId="188F144B">
      <w:pPr>
        <w:suppressAutoHyphens/>
        <w:spacing w:line="580" w:lineRule="exact"/>
        <w:ind w:firstLine="640"/>
        <w:rPr>
          <w:rFonts w:hint="eastAsia"/>
          <w:b/>
          <w:u w:val="single"/>
        </w:rPr>
      </w:pPr>
      <w:r>
        <w:rPr>
          <w:rFonts w:hint="eastAsia" w:ascii="楷体_GB2312" w:hAnsi="楷体_GB2312" w:eastAsia="楷体_GB2312" w:cs="楷体_GB2312"/>
          <w:b/>
          <w:bCs/>
        </w:rPr>
        <w:t>非财政拨款安排</w:t>
      </w:r>
      <w:r>
        <w:rPr>
          <w:rFonts w:hint="eastAsia" w:eastAsia="楷体_GB2312"/>
          <w:b/>
        </w:rPr>
        <w:t>公务用车购置及运行维护费较2025年预算下降</w:t>
      </w:r>
      <w:r>
        <w:rPr>
          <w:rFonts w:hint="eastAsia"/>
          <w:b/>
        </w:rPr>
        <w:t>20</w:t>
      </w:r>
      <w:r>
        <w:rPr>
          <w:rFonts w:eastAsia="楷体_GB2312"/>
          <w:b/>
        </w:rPr>
        <w:t>%</w:t>
      </w:r>
      <w:r>
        <w:rPr>
          <w:rFonts w:hint="eastAsia" w:eastAsia="楷体_GB2312"/>
          <w:b/>
        </w:rPr>
        <w:t>。</w:t>
      </w:r>
      <w:r>
        <w:rPr>
          <w:rFonts w:hint="eastAsia"/>
        </w:rPr>
        <w:t>主要原因是按照</w:t>
      </w:r>
      <w:r>
        <w:t>厉行节约过紧日子相关要求，加强日常公车管理，降低使用成本，严控维修维护支出。</w:t>
      </w:r>
    </w:p>
    <w:p w14:paraId="57D06DD1">
      <w:pPr>
        <w:suppressAutoHyphens/>
        <w:spacing w:line="580" w:lineRule="exact"/>
        <w:ind w:firstLine="640"/>
        <w:rPr>
          <w:rFonts w:hint="eastAsia"/>
        </w:rPr>
      </w:pPr>
      <w:r>
        <w:rPr>
          <w:rFonts w:hint="eastAsia"/>
        </w:rPr>
        <w:t>单位现有公务用车19辆，其中：轿车7辆，旅行车（含商务车）0辆，越野车9辆，大型客、货车0辆、广播电视直播车2辆、摩托车1辆。</w:t>
      </w:r>
    </w:p>
    <w:p w14:paraId="78B39B5B">
      <w:pPr>
        <w:suppressAutoHyphens/>
        <w:spacing w:line="580" w:lineRule="exact"/>
        <w:ind w:firstLine="640"/>
        <w:rPr>
          <w:rFonts w:hint="eastAsia"/>
        </w:rPr>
      </w:pPr>
      <w:r>
        <w:rPr>
          <w:rFonts w:hint="eastAsia"/>
        </w:rPr>
        <w:t>2026年安排</w:t>
      </w:r>
      <w:r>
        <w:rPr>
          <w:rFonts w:hint="eastAsia" w:ascii="仿宋_GB2312" w:hAnsi="仿宋_GB2312" w:cs="仿宋_GB2312"/>
        </w:rPr>
        <w:t>非财政拨款</w:t>
      </w:r>
      <w:r>
        <w:rPr>
          <w:rFonts w:hint="eastAsia"/>
        </w:rPr>
        <w:t>公务用车购置费0万元，无计划购置车辆。</w:t>
      </w:r>
    </w:p>
    <w:p w14:paraId="69157591">
      <w:pPr>
        <w:spacing w:line="600" w:lineRule="exact"/>
        <w:ind w:firstLine="640"/>
        <w:rPr>
          <w:rFonts w:hint="eastAsia"/>
        </w:rPr>
      </w:pPr>
      <w:r>
        <w:rPr>
          <w:rFonts w:hint="eastAsia"/>
        </w:rPr>
        <w:t>2026年安排</w:t>
      </w:r>
      <w:r>
        <w:rPr>
          <w:rFonts w:hint="eastAsia" w:ascii="仿宋_GB2312" w:hAnsi="仿宋_GB2312" w:cs="仿宋_GB2312"/>
        </w:rPr>
        <w:t>非财政拨款</w:t>
      </w:r>
      <w:r>
        <w:rPr>
          <w:rFonts w:hint="eastAsia"/>
        </w:rPr>
        <w:t>公务用车运行维护费40.00万元，用于19辆公务用车燃油、维修、保险、车辆通行等方面支出，主要保障单位正常运转及承担的新闻等工作开展。</w:t>
      </w:r>
    </w:p>
    <w:p w14:paraId="1410278A">
      <w:pPr>
        <w:spacing w:line="600" w:lineRule="exact"/>
        <w:ind w:firstLine="640"/>
      </w:pPr>
    </w:p>
    <w:p w14:paraId="4C650B2A">
      <w:pPr>
        <w:spacing w:line="600" w:lineRule="exact"/>
        <w:ind w:firstLine="640" w:firstLineChars="200"/>
        <w:rPr>
          <w:rFonts w:eastAsia="黑体"/>
        </w:rPr>
      </w:pPr>
      <w:r>
        <w:rPr>
          <w:rFonts w:hint="eastAsia" w:eastAsia="黑体"/>
        </w:rPr>
        <w:t>九</w:t>
      </w:r>
      <w:r>
        <w:rPr>
          <w:rFonts w:eastAsia="黑体"/>
        </w:rPr>
        <w:t>、政府性基金预算支出情况说明</w:t>
      </w:r>
    </w:p>
    <w:p w14:paraId="380B8B1C">
      <w:pPr>
        <w:spacing w:line="600" w:lineRule="exact"/>
        <w:ind w:firstLine="640" w:firstLineChars="200"/>
        <w:rPr>
          <w:rFonts w:hint="eastAsia"/>
        </w:rPr>
      </w:pPr>
      <w:r>
        <w:rPr>
          <w:rFonts w:hint="eastAsia"/>
        </w:rPr>
        <w:t>市融媒体中心2026</w:t>
      </w:r>
      <w:r>
        <w:t>年没有使用政府性基金预算拨款安排的支出。</w:t>
      </w:r>
    </w:p>
    <w:p w14:paraId="05C06514">
      <w:pPr>
        <w:spacing w:line="600" w:lineRule="exact"/>
        <w:ind w:firstLine="640" w:firstLineChars="200"/>
      </w:pPr>
    </w:p>
    <w:p w14:paraId="7F253216">
      <w:pPr>
        <w:suppressAutoHyphens/>
        <w:spacing w:line="580" w:lineRule="exact"/>
        <w:ind w:firstLine="640" w:firstLineChars="200"/>
        <w:outlineLvl w:val="1"/>
        <w:rPr>
          <w:rFonts w:hint="eastAsia" w:eastAsia="黑体"/>
        </w:rPr>
      </w:pPr>
      <w:r>
        <w:rPr>
          <w:rFonts w:hint="eastAsia" w:eastAsia="黑体"/>
        </w:rPr>
        <w:t>十、国有资本经营预算情况说明</w:t>
      </w:r>
    </w:p>
    <w:p w14:paraId="7DDEC9FE">
      <w:pPr>
        <w:suppressAutoHyphens/>
        <w:spacing w:line="580" w:lineRule="exact"/>
        <w:ind w:firstLine="640" w:firstLineChars="200"/>
        <w:rPr>
          <w:rFonts w:hint="eastAsia"/>
        </w:rPr>
      </w:pPr>
      <w:r>
        <w:rPr>
          <w:rFonts w:hint="eastAsia"/>
        </w:rPr>
        <w:t>市融媒体中心2026年没有使用国有资本经营预算拨款安排的支出。</w:t>
      </w:r>
    </w:p>
    <w:p w14:paraId="0C9D7E31">
      <w:pPr>
        <w:suppressAutoHyphens/>
        <w:spacing w:line="580" w:lineRule="exact"/>
        <w:ind w:firstLine="640" w:firstLineChars="200"/>
        <w:rPr>
          <w:rFonts w:hint="eastAsia"/>
        </w:rPr>
      </w:pPr>
    </w:p>
    <w:p w14:paraId="79433C32">
      <w:pPr>
        <w:spacing w:line="600" w:lineRule="exact"/>
        <w:ind w:firstLine="640" w:firstLineChars="200"/>
        <w:rPr>
          <w:rFonts w:eastAsia="黑体"/>
        </w:rPr>
      </w:pPr>
      <w:r>
        <w:rPr>
          <w:rFonts w:hint="eastAsia" w:eastAsia="黑体"/>
        </w:rPr>
        <w:t>十一</w:t>
      </w:r>
      <w:r>
        <w:rPr>
          <w:rFonts w:eastAsia="黑体"/>
        </w:rPr>
        <w:t>、其他重要事项的情况说明</w:t>
      </w:r>
    </w:p>
    <w:p w14:paraId="563E2AEE">
      <w:pPr>
        <w:spacing w:line="600" w:lineRule="exact"/>
        <w:ind w:firstLine="643" w:firstLineChars="200"/>
        <w:rPr>
          <w:rFonts w:eastAsia="楷体_GB2312"/>
          <w:b/>
        </w:rPr>
      </w:pPr>
      <w:r>
        <w:rPr>
          <w:rFonts w:eastAsia="楷体_GB2312"/>
          <w:b/>
        </w:rPr>
        <w:t>（一）机关运行经费。</w:t>
      </w:r>
    </w:p>
    <w:p w14:paraId="65176CA2">
      <w:pPr>
        <w:suppressAutoHyphens/>
        <w:spacing w:line="580" w:lineRule="exact"/>
        <w:ind w:firstLine="640"/>
        <w:rPr>
          <w:rFonts w:hint="eastAsia"/>
        </w:rPr>
      </w:pPr>
      <w:r>
        <w:rPr>
          <w:rFonts w:hint="eastAsia"/>
        </w:rPr>
        <w:t>市融媒体中心事业单位，按规定未使用机关运行的相关科目。</w:t>
      </w:r>
    </w:p>
    <w:p w14:paraId="4F93D420">
      <w:pPr>
        <w:spacing w:line="600" w:lineRule="exact"/>
        <w:ind w:firstLine="643" w:firstLineChars="200"/>
        <w:rPr>
          <w:rFonts w:eastAsia="楷体_GB2312"/>
          <w:b/>
        </w:rPr>
      </w:pPr>
      <w:r>
        <w:rPr>
          <w:rFonts w:eastAsia="楷体_GB2312"/>
          <w:b/>
        </w:rPr>
        <w:t>（</w:t>
      </w:r>
      <w:r>
        <w:rPr>
          <w:rFonts w:hint="eastAsia" w:eastAsia="楷体_GB2312"/>
          <w:b/>
        </w:rPr>
        <w:t>二</w:t>
      </w:r>
      <w:r>
        <w:rPr>
          <w:rFonts w:eastAsia="楷体_GB2312"/>
          <w:b/>
        </w:rPr>
        <w:t>）</w:t>
      </w:r>
      <w:r>
        <w:rPr>
          <w:rFonts w:hint="eastAsia" w:eastAsia="楷体_GB2312"/>
          <w:b/>
        </w:rPr>
        <w:t>政府采购情况</w:t>
      </w:r>
      <w:r>
        <w:rPr>
          <w:rFonts w:eastAsia="楷体_GB2312"/>
          <w:b/>
        </w:rPr>
        <w:t>。</w:t>
      </w:r>
    </w:p>
    <w:p w14:paraId="4F5DBCBD">
      <w:pPr>
        <w:suppressAutoHyphens/>
        <w:spacing w:line="580" w:lineRule="exact"/>
        <w:ind w:firstLine="640" w:firstLineChars="200"/>
        <w:rPr>
          <w:rFonts w:hint="eastAsia"/>
          <w:color w:val="000000"/>
        </w:rPr>
      </w:pPr>
      <w:r>
        <w:rPr>
          <w:rFonts w:hint="eastAsia"/>
          <w:color w:val="000000"/>
        </w:rPr>
        <w:t>2026年，市融媒体中心安排政府采购预算591.80万元，其中，政府采购货物预算591.80万元：</w:t>
      </w:r>
      <w:r>
        <w:rPr>
          <w:rFonts w:hint="eastAsia"/>
        </w:rPr>
        <w:t>建设专用设备采购500.00万元、新闻纸张采购91.80万元</w:t>
      </w:r>
      <w:r>
        <w:rPr>
          <w:rFonts w:hint="eastAsia"/>
          <w:color w:val="000000"/>
        </w:rPr>
        <w:t>；政府采购工程预算0万元；政府采购服务预算0万元。</w:t>
      </w:r>
    </w:p>
    <w:p w14:paraId="274E16C2">
      <w:pPr>
        <w:spacing w:line="600" w:lineRule="exact"/>
        <w:ind w:firstLine="643" w:firstLineChars="200"/>
        <w:rPr>
          <w:rFonts w:eastAsia="楷体_GB2312"/>
          <w:b/>
        </w:rPr>
      </w:pPr>
      <w:r>
        <w:rPr>
          <w:rFonts w:eastAsia="楷体_GB2312"/>
          <w:b/>
        </w:rPr>
        <w:t>（</w:t>
      </w:r>
      <w:r>
        <w:rPr>
          <w:rFonts w:hint="eastAsia" w:eastAsia="楷体_GB2312"/>
          <w:b/>
        </w:rPr>
        <w:t>三</w:t>
      </w:r>
      <w:r>
        <w:rPr>
          <w:rFonts w:eastAsia="楷体_GB2312"/>
          <w:b/>
        </w:rPr>
        <w:t>）国有资产占有使用情况。</w:t>
      </w:r>
    </w:p>
    <w:p w14:paraId="33768028">
      <w:pPr>
        <w:spacing w:line="600" w:lineRule="exact"/>
        <w:ind w:firstLine="640" w:firstLineChars="200"/>
      </w:pPr>
      <w:r>
        <w:t>截至</w:t>
      </w:r>
      <w:r>
        <w:rPr>
          <w:rFonts w:hint="eastAsia"/>
        </w:rPr>
        <w:t>2026</w:t>
      </w:r>
      <w:r>
        <w:t>年底，</w:t>
      </w:r>
      <w:r>
        <w:rPr>
          <w:rFonts w:hint="eastAsia"/>
        </w:rPr>
        <w:t>市融媒体中心</w:t>
      </w:r>
      <w:r>
        <w:t>共有车辆</w:t>
      </w:r>
      <w:r>
        <w:rPr>
          <w:rFonts w:hint="eastAsia"/>
        </w:rPr>
        <w:t>19</w:t>
      </w:r>
      <w:r>
        <w:t>辆，其中，执法执勤用车</w:t>
      </w:r>
      <w:r>
        <w:rPr>
          <w:rFonts w:hint="eastAsia"/>
        </w:rPr>
        <w:t>0</w:t>
      </w:r>
      <w:r>
        <w:t>辆。单位价值200万元以上大型设备</w:t>
      </w:r>
      <w:r>
        <w:rPr>
          <w:rFonts w:hint="eastAsia"/>
        </w:rPr>
        <w:t>5</w:t>
      </w:r>
      <w:r>
        <w:t>台。</w:t>
      </w:r>
    </w:p>
    <w:p w14:paraId="7EAA2116">
      <w:pPr>
        <w:spacing w:line="600" w:lineRule="exact"/>
        <w:ind w:firstLine="643" w:firstLineChars="200"/>
        <w:rPr>
          <w:rFonts w:eastAsia="楷体_GB2312"/>
          <w:b/>
        </w:rPr>
      </w:pPr>
      <w:r>
        <w:rPr>
          <w:rFonts w:eastAsia="楷体_GB2312"/>
          <w:b/>
        </w:rPr>
        <w:t>（</w:t>
      </w:r>
      <w:r>
        <w:rPr>
          <w:rFonts w:hint="eastAsia" w:eastAsia="楷体_GB2312"/>
          <w:b/>
        </w:rPr>
        <w:t>四</w:t>
      </w:r>
      <w:r>
        <w:rPr>
          <w:rFonts w:eastAsia="楷体_GB2312"/>
          <w:b/>
        </w:rPr>
        <w:t>）预算绩效情况。</w:t>
      </w:r>
    </w:p>
    <w:p w14:paraId="358C87C1">
      <w:pPr>
        <w:spacing w:line="578" w:lineRule="exact"/>
        <w:ind w:firstLine="640" w:firstLineChars="200"/>
        <w:rPr>
          <w:rFonts w:hint="eastAsia" w:cs="仿宋_GB2312"/>
        </w:rPr>
      </w:pPr>
      <w:r>
        <w:rPr>
          <w:rFonts w:hint="eastAsia" w:cs="仿宋_GB2312"/>
        </w:rPr>
        <w:t>2026年</w:t>
      </w:r>
      <w:r>
        <w:rPr>
          <w:rFonts w:hint="eastAsia"/>
        </w:rPr>
        <w:t>市融媒体中心</w:t>
      </w:r>
      <w:r>
        <w:rPr>
          <w:rFonts w:hint="eastAsia" w:cs="仿宋_GB2312"/>
        </w:rPr>
        <w:t>开展绩效目标管理的项目2个，涉及预算550.00万元。其中：人员类项目0个，涉及预算0万元；运转类项目0个，涉及预算0万元；特定目标类项目2个，涉及预算550.00万元。</w:t>
      </w:r>
    </w:p>
    <w:p w14:paraId="0F6873EB">
      <w:pPr>
        <w:spacing w:line="578" w:lineRule="exact"/>
        <w:ind w:firstLine="640" w:firstLineChars="200"/>
        <w:rPr>
          <w:rFonts w:hint="eastAsia" w:cs="仿宋_GB2312"/>
        </w:rPr>
      </w:pPr>
    </w:p>
    <w:p w14:paraId="4ED8BFAB">
      <w:pPr>
        <w:spacing w:line="600" w:lineRule="exact"/>
        <w:ind w:firstLine="640" w:firstLineChars="200"/>
        <w:rPr>
          <w:rFonts w:eastAsia="黑体"/>
        </w:rPr>
      </w:pPr>
      <w:r>
        <w:rPr>
          <w:rFonts w:eastAsia="黑体"/>
        </w:rPr>
        <w:t>十</w:t>
      </w:r>
      <w:r>
        <w:rPr>
          <w:rFonts w:hint="eastAsia" w:eastAsia="黑体"/>
        </w:rPr>
        <w:t>二</w:t>
      </w:r>
      <w:r>
        <w:rPr>
          <w:rFonts w:eastAsia="黑体"/>
        </w:rPr>
        <w:t>、名词解释</w:t>
      </w:r>
    </w:p>
    <w:p w14:paraId="636015F3">
      <w:pPr>
        <w:spacing w:line="600" w:lineRule="exact"/>
        <w:ind w:firstLine="640" w:firstLineChars="200"/>
      </w:pPr>
      <w:r>
        <w:t>1.一般公共预算拨款收入：指市级财政当年拨付的资金。</w:t>
      </w:r>
    </w:p>
    <w:p w14:paraId="54C46FDE">
      <w:pPr>
        <w:spacing w:line="600" w:lineRule="exact"/>
        <w:ind w:firstLine="640" w:firstLineChars="200"/>
        <w:rPr>
          <w:rFonts w:hint="eastAsia"/>
        </w:rPr>
      </w:pPr>
      <w:r>
        <w:t>2.</w:t>
      </w:r>
      <w:r>
        <w:rPr>
          <w:rFonts w:hint="eastAsia"/>
        </w:rPr>
        <w:t xml:space="preserve"> 文化</w:t>
      </w:r>
      <w:r>
        <w:t>旅游体育与传媒支出（类）</w:t>
      </w:r>
      <w:r>
        <w:rPr>
          <w:rFonts w:hint="eastAsia"/>
        </w:rPr>
        <w:t>广播</w:t>
      </w:r>
      <w:r>
        <w:t>电视（款）</w:t>
      </w:r>
      <w:r>
        <w:rPr>
          <w:rFonts w:hint="eastAsia"/>
        </w:rPr>
        <w:t>广播</w:t>
      </w:r>
      <w:r>
        <w:t>电视事务（项）：</w:t>
      </w:r>
      <w:r>
        <w:rPr>
          <w:rFonts w:hint="eastAsia"/>
        </w:rPr>
        <w:t>反映融媒体中心的基本支出和项目支出。</w:t>
      </w:r>
    </w:p>
    <w:p w14:paraId="4054D6EE">
      <w:pPr>
        <w:spacing w:line="600" w:lineRule="exact"/>
        <w:ind w:firstLine="640" w:firstLineChars="200"/>
        <w:rPr>
          <w:rFonts w:hint="eastAsia"/>
        </w:rPr>
      </w:pPr>
      <w:r>
        <w:t>3.</w:t>
      </w:r>
      <w:r>
        <w:rPr>
          <w:rFonts w:hint="eastAsia"/>
        </w:rPr>
        <w:t xml:space="preserve"> 社会</w:t>
      </w:r>
      <w:r>
        <w:t>保障和就业支出（类）</w:t>
      </w:r>
      <w:r>
        <w:rPr>
          <w:rFonts w:hint="eastAsia"/>
        </w:rPr>
        <w:t>行政</w:t>
      </w:r>
      <w:r>
        <w:t>事业单位养老支出（款）</w:t>
      </w:r>
      <w:r>
        <w:rPr>
          <w:rFonts w:hint="eastAsia"/>
        </w:rPr>
        <w:t>事业单位离退休</w:t>
      </w:r>
      <w:r>
        <w:t>（项）：</w:t>
      </w:r>
      <w:r>
        <w:rPr>
          <w:rFonts w:hint="eastAsia"/>
        </w:rPr>
        <w:t>反映事业单位（包括实行公务员管理的事业单位）开支的离退休经费。</w:t>
      </w:r>
    </w:p>
    <w:p w14:paraId="62B89E08">
      <w:pPr>
        <w:widowControl/>
        <w:spacing w:line="580" w:lineRule="exact"/>
        <w:ind w:firstLine="640" w:firstLineChars="200"/>
        <w:rPr>
          <w:rFonts w:hint="eastAsia"/>
        </w:rPr>
      </w:pPr>
      <w:r>
        <w:rPr>
          <w:rFonts w:hint="eastAsia"/>
        </w:rPr>
        <w:t>4. 社会</w:t>
      </w:r>
      <w:r>
        <w:t>保障和就业支出（类）</w:t>
      </w:r>
      <w:r>
        <w:rPr>
          <w:rFonts w:hint="eastAsia"/>
        </w:rPr>
        <w:t>行政</w:t>
      </w:r>
      <w:r>
        <w:t>事业单位养老支出（款）机关</w:t>
      </w:r>
      <w:r>
        <w:rPr>
          <w:rFonts w:hint="eastAsia"/>
        </w:rPr>
        <w:t>事业单位</w:t>
      </w:r>
      <w:r>
        <w:t>基本养老保险缴费支出（项）：</w:t>
      </w:r>
      <w:r>
        <w:rPr>
          <w:rFonts w:hint="eastAsia"/>
        </w:rPr>
        <w:t>反映机关事业单位实施养老保险制度由单位缴纳的基本养老保险费支出。</w:t>
      </w:r>
    </w:p>
    <w:p w14:paraId="198D9B8D">
      <w:pPr>
        <w:spacing w:line="580" w:lineRule="exact"/>
        <w:ind w:firstLine="640" w:firstLineChars="200"/>
        <w:rPr>
          <w:rFonts w:hint="eastAsia"/>
        </w:rPr>
      </w:pPr>
      <w:r>
        <w:rPr>
          <w:rFonts w:hint="eastAsia"/>
        </w:rPr>
        <w:t>5. 卫生健康支出（类）行政事业单位医疗（款）事业单位医疗（项）：反映财政部门安排的事业单位基本医疗保险缴费经费。</w:t>
      </w:r>
    </w:p>
    <w:p w14:paraId="094DB06A">
      <w:pPr>
        <w:spacing w:line="580" w:lineRule="exact"/>
        <w:ind w:firstLine="640" w:firstLineChars="200"/>
        <w:rPr>
          <w:rFonts w:hint="eastAsia"/>
        </w:rPr>
      </w:pPr>
      <w:r>
        <w:rPr>
          <w:rFonts w:hint="eastAsia"/>
        </w:rPr>
        <w:t>6. 卫生健康支出（类）行政事业单位医疗（款）公务员医疗补助（项）：反映财政部门安排的公务员医疗补助经费。</w:t>
      </w:r>
    </w:p>
    <w:p w14:paraId="69F1B329">
      <w:pPr>
        <w:widowControl/>
        <w:spacing w:line="580" w:lineRule="exact"/>
        <w:ind w:firstLine="640" w:firstLineChars="200"/>
        <w:rPr>
          <w:rFonts w:hint="eastAsia"/>
        </w:rPr>
      </w:pPr>
      <w:r>
        <w:rPr>
          <w:rFonts w:hint="eastAsia"/>
        </w:rPr>
        <w:t>7. 住房保障支出（类）住房改革支出（款）住房公积金（项）：反映行政事业单位按人力资源和社会保障部、财政部规定的基本工资和津贴以及规定比例为职工缴纳的住房公积金。</w:t>
      </w:r>
    </w:p>
    <w:p w14:paraId="36E7971D">
      <w:pPr>
        <w:spacing w:line="600" w:lineRule="exact"/>
        <w:ind w:firstLine="640" w:firstLineChars="200"/>
      </w:pPr>
      <w:r>
        <w:rPr>
          <w:rFonts w:hint="eastAsia"/>
        </w:rPr>
        <w:t>8.</w:t>
      </w:r>
      <w:r>
        <w:t>基本支出：指为保证机构正常运转，完成日常工作任务而发生的人员支出和公用支出。</w:t>
      </w:r>
    </w:p>
    <w:p w14:paraId="2DC3F878">
      <w:pPr>
        <w:spacing w:line="600" w:lineRule="exact"/>
        <w:ind w:firstLine="640" w:firstLineChars="200"/>
      </w:pPr>
      <w:r>
        <w:rPr>
          <w:rFonts w:hint="eastAsia"/>
        </w:rPr>
        <w:t>9</w:t>
      </w:r>
      <w:r>
        <w:t>.项目支出：指在基本支出之外为完成特定的工作任务和事业发展目标所发生的支出。</w:t>
      </w:r>
    </w:p>
    <w:p w14:paraId="59CC159D">
      <w:pPr>
        <w:spacing w:line="600" w:lineRule="exact"/>
        <w:ind w:firstLine="640" w:firstLineChars="200"/>
        <w:rPr>
          <w:rFonts w:hint="eastAsia"/>
        </w:rPr>
      </w:pPr>
      <w:r>
        <w:rPr>
          <w:rFonts w:hint="eastAsia"/>
        </w:rPr>
        <w:t>10</w:t>
      </w:r>
      <w:r>
        <w:t>.“三公”经费：纳入预决算管理的“三公”经费，是指</w:t>
      </w:r>
      <w:r>
        <w:rPr>
          <w:rFonts w:hint="eastAsia"/>
        </w:rPr>
        <w:t>单位</w:t>
      </w:r>
      <w:r>
        <w:t>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14:paraId="53818AD9">
      <w:pPr>
        <w:spacing w:line="600" w:lineRule="exact"/>
        <w:ind w:firstLine="640" w:firstLineChars="200"/>
      </w:pPr>
    </w:p>
    <w:p w14:paraId="7245CDFE">
      <w:pPr>
        <w:spacing w:line="600" w:lineRule="exact"/>
        <w:ind w:firstLine="640" w:firstLineChars="200"/>
      </w:pPr>
      <w:r>
        <w:t>附件：表1.</w:t>
      </w:r>
      <w:r>
        <w:rPr>
          <w:rFonts w:hint="eastAsia"/>
        </w:rPr>
        <w:t>单位</w:t>
      </w:r>
      <w:r>
        <w:t>收支总表</w:t>
      </w:r>
    </w:p>
    <w:p w14:paraId="4D5246B3">
      <w:pPr>
        <w:spacing w:line="600" w:lineRule="exact"/>
      </w:pPr>
      <w:r>
        <w:t xml:space="preserve">          表1-1.</w:t>
      </w:r>
      <w:r>
        <w:rPr>
          <w:rFonts w:hint="eastAsia"/>
        </w:rPr>
        <w:t>单位</w:t>
      </w:r>
      <w:r>
        <w:t>收入总表</w:t>
      </w:r>
    </w:p>
    <w:p w14:paraId="0F0FFC9C">
      <w:pPr>
        <w:spacing w:line="600" w:lineRule="exact"/>
      </w:pPr>
      <w:r>
        <w:t xml:space="preserve">          表1-2.</w:t>
      </w:r>
      <w:r>
        <w:rPr>
          <w:rFonts w:hint="eastAsia"/>
        </w:rPr>
        <w:t>单位</w:t>
      </w:r>
      <w:r>
        <w:t>支出总表</w:t>
      </w:r>
    </w:p>
    <w:p w14:paraId="24E45B7F">
      <w:pPr>
        <w:spacing w:line="600" w:lineRule="exact"/>
        <w:ind w:firstLine="1600" w:firstLineChars="500"/>
      </w:pPr>
      <w:r>
        <w:t>表2.财政拨款收支预算总表</w:t>
      </w:r>
    </w:p>
    <w:p w14:paraId="613BD6E6">
      <w:pPr>
        <w:spacing w:line="600" w:lineRule="exact"/>
        <w:ind w:firstLine="1600" w:firstLineChars="500"/>
      </w:pPr>
      <w:r>
        <w:t>表2-1.财政拨款支出预算表</w:t>
      </w:r>
    </w:p>
    <w:p w14:paraId="6180B55A">
      <w:pPr>
        <w:spacing w:line="600" w:lineRule="exact"/>
        <w:ind w:firstLine="1600" w:firstLineChars="500"/>
      </w:pPr>
      <w:r>
        <w:t>表3.一般公共预算支出预算表</w:t>
      </w:r>
    </w:p>
    <w:p w14:paraId="521FA461">
      <w:pPr>
        <w:spacing w:line="600" w:lineRule="exact"/>
        <w:ind w:firstLine="1600" w:firstLineChars="500"/>
      </w:pPr>
      <w:r>
        <w:t>表3-1.一般公共预算基本支出预算表</w:t>
      </w:r>
    </w:p>
    <w:p w14:paraId="4797B1FB">
      <w:pPr>
        <w:spacing w:line="600" w:lineRule="exact"/>
        <w:ind w:firstLine="1600" w:firstLineChars="500"/>
      </w:pPr>
      <w:r>
        <w:t>表3-2.一般公共预算项目支出预算表</w:t>
      </w:r>
    </w:p>
    <w:p w14:paraId="4CA6A32B">
      <w:pPr>
        <w:spacing w:line="600" w:lineRule="exact"/>
        <w:ind w:firstLine="1600" w:firstLineChars="500"/>
        <w:rPr>
          <w:rFonts w:hint="eastAsia"/>
        </w:rPr>
      </w:pPr>
      <w:r>
        <w:t>表3-3.一般公共预算“三公”经费支出预算表</w:t>
      </w:r>
    </w:p>
    <w:p w14:paraId="271F0FFE">
      <w:pPr>
        <w:spacing w:line="600" w:lineRule="exact"/>
        <w:ind w:firstLine="2240" w:firstLineChars="700"/>
      </w:pPr>
      <w:r>
        <w:t>（此表无数据）</w:t>
      </w:r>
      <w:bookmarkStart w:id="0" w:name="_GoBack"/>
      <w:bookmarkEnd w:id="0"/>
    </w:p>
    <w:p w14:paraId="2CDBB7F1">
      <w:pPr>
        <w:spacing w:line="600" w:lineRule="exact"/>
        <w:ind w:firstLine="1600" w:firstLineChars="500"/>
      </w:pPr>
      <w:r>
        <w:t>表4.政府性基金支出预算表（此表无数据）</w:t>
      </w:r>
    </w:p>
    <w:p w14:paraId="6F9E9035">
      <w:pPr>
        <w:spacing w:line="600" w:lineRule="exact"/>
        <w:ind w:left="2400" w:leftChars="500" w:hanging="800" w:hangingChars="250"/>
        <w:rPr>
          <w:rFonts w:hint="eastAsia"/>
        </w:rPr>
      </w:pPr>
      <w:r>
        <w:t>表4-1.政府性基金预算“三公”经费支出预算</w:t>
      </w:r>
    </w:p>
    <w:p w14:paraId="0D211918">
      <w:pPr>
        <w:spacing w:line="600" w:lineRule="exact"/>
        <w:ind w:left="2400" w:leftChars="700" w:hanging="160" w:hangingChars="50"/>
      </w:pPr>
      <w:r>
        <w:t>（此表无数据）</w:t>
      </w:r>
    </w:p>
    <w:p w14:paraId="7E509BCA">
      <w:pPr>
        <w:spacing w:line="600" w:lineRule="exact"/>
        <w:ind w:firstLine="1600" w:firstLineChars="500"/>
        <w:rPr>
          <w:rFonts w:hint="eastAsia"/>
        </w:rPr>
      </w:pPr>
      <w:r>
        <w:t>表5.国有资本经营预算支出预算表</w:t>
      </w:r>
    </w:p>
    <w:p w14:paraId="3F18DE84">
      <w:pPr>
        <w:spacing w:line="600" w:lineRule="exact"/>
        <w:ind w:firstLine="2240" w:firstLineChars="700"/>
      </w:pPr>
      <w:r>
        <w:t>（此表无数据）</w:t>
      </w:r>
    </w:p>
    <w:p w14:paraId="0C2E2D88">
      <w:pPr>
        <w:spacing w:line="600" w:lineRule="exact"/>
        <w:ind w:firstLine="1600" w:firstLineChars="500"/>
        <w:rPr>
          <w:rFonts w:hint="eastAsia"/>
        </w:rPr>
      </w:pPr>
      <w:r>
        <w:t>表6</w:t>
      </w:r>
      <w:r>
        <w:rPr>
          <w:rFonts w:hint="eastAsia"/>
        </w:rPr>
        <w:t>-1</w:t>
      </w:r>
      <w:r>
        <w:t>.</w:t>
      </w:r>
      <w:r>
        <w:rPr>
          <w:rFonts w:hint="eastAsia"/>
        </w:rPr>
        <w:t>单位</w:t>
      </w:r>
      <w:r>
        <w:t>预算项目绩效目标表</w:t>
      </w:r>
    </w:p>
    <w:p w14:paraId="1DB2B561">
      <w:pPr>
        <w:spacing w:line="600" w:lineRule="exact"/>
        <w:ind w:firstLine="2240" w:firstLineChars="700"/>
        <w:rPr>
          <w:rFonts w:hint="eastAsia"/>
        </w:rPr>
      </w:pPr>
      <w:r>
        <w:t>（建设专用设备采购）</w:t>
      </w:r>
    </w:p>
    <w:p w14:paraId="35B61536">
      <w:pPr>
        <w:spacing w:line="600" w:lineRule="exact"/>
        <w:ind w:firstLine="1600" w:firstLineChars="500"/>
      </w:pPr>
      <w:r>
        <w:rPr>
          <w:rFonts w:hint="eastAsia"/>
        </w:rPr>
        <w:t>表6-2. 单位</w:t>
      </w:r>
      <w:r>
        <w:t>预算项目绩效目标表（</w:t>
      </w:r>
      <w:r>
        <w:rPr>
          <w:rFonts w:hint="eastAsia"/>
        </w:rPr>
        <w:t>川超</w:t>
      </w:r>
      <w:r>
        <w:t>之夜）</w:t>
      </w:r>
    </w:p>
    <w:p w14:paraId="585BC77E">
      <w:pPr>
        <w:spacing w:line="600" w:lineRule="exact"/>
        <w:ind w:firstLine="1600" w:firstLineChars="500"/>
      </w:pPr>
      <w:r>
        <w:t>表7.</w:t>
      </w:r>
      <w:r>
        <w:rPr>
          <w:rFonts w:hint="eastAsia"/>
        </w:rPr>
        <w:t>单位</w:t>
      </w:r>
      <w:r>
        <w:t>整体支出绩效目标表</w:t>
      </w:r>
    </w:p>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85BE">
    <w:pPr>
      <w:pStyle w:val="6"/>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58883C9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309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B3C5">
    <w:pPr>
      <w:pStyle w:val="6"/>
      <w:framePr w:wrap="around" w:vAnchor="text" w:hAnchor="margin" w:xAlign="center" w:y="1"/>
      <w:rPr>
        <w:rStyle w:val="14"/>
        <w:rFonts w:ascii="宋体" w:hAnsi="宋体"/>
        <w:sz w:val="30"/>
        <w:szCs w:val="30"/>
      </w:rPr>
    </w:pPr>
    <w:r>
      <w:rPr>
        <w:rFonts w:ascii="宋体" w:hAnsi="宋体"/>
        <w:sz w:val="30"/>
        <w:szCs w:val="30"/>
      </w:rPr>
      <w:fldChar w:fldCharType="begin"/>
    </w:r>
    <w:r>
      <w:rPr>
        <w:rStyle w:val="14"/>
        <w:rFonts w:ascii="宋体" w:hAnsi="宋体"/>
        <w:sz w:val="30"/>
        <w:szCs w:val="30"/>
      </w:rPr>
      <w:instrText xml:space="preserve">PAGE  </w:instrText>
    </w:r>
    <w:r>
      <w:rPr>
        <w:rFonts w:ascii="宋体" w:hAnsi="宋体"/>
        <w:sz w:val="30"/>
        <w:szCs w:val="30"/>
      </w:rPr>
      <w:fldChar w:fldCharType="separate"/>
    </w:r>
    <w:r>
      <w:rPr>
        <w:rStyle w:val="14"/>
        <w:rFonts w:ascii="宋体" w:hAnsi="宋体"/>
        <w:sz w:val="30"/>
        <w:szCs w:val="30"/>
        <w:lang/>
      </w:rPr>
      <w:t>- 10 -</w:t>
    </w:r>
    <w:r>
      <w:rPr>
        <w:rFonts w:ascii="宋体" w:hAnsi="宋体"/>
        <w:sz w:val="30"/>
        <w:szCs w:val="30"/>
      </w:rPr>
      <w:fldChar w:fldCharType="end"/>
    </w:r>
  </w:p>
  <w:p w14:paraId="398144B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C03"/>
    <w:rsid w:val="00121B99"/>
    <w:rsid w:val="001A2E61"/>
    <w:rsid w:val="001C1B3C"/>
    <w:rsid w:val="00292B39"/>
    <w:rsid w:val="00293A38"/>
    <w:rsid w:val="00294D31"/>
    <w:rsid w:val="002C6C4B"/>
    <w:rsid w:val="00301BBC"/>
    <w:rsid w:val="00341350"/>
    <w:rsid w:val="003A0A4F"/>
    <w:rsid w:val="003A7216"/>
    <w:rsid w:val="00433A9B"/>
    <w:rsid w:val="004D0855"/>
    <w:rsid w:val="00676A8D"/>
    <w:rsid w:val="00682714"/>
    <w:rsid w:val="007018D5"/>
    <w:rsid w:val="0071363E"/>
    <w:rsid w:val="00745D2F"/>
    <w:rsid w:val="00774EE0"/>
    <w:rsid w:val="00780186"/>
    <w:rsid w:val="007E284F"/>
    <w:rsid w:val="008468CA"/>
    <w:rsid w:val="008750B5"/>
    <w:rsid w:val="00886307"/>
    <w:rsid w:val="008C5B23"/>
    <w:rsid w:val="008F73C5"/>
    <w:rsid w:val="00973A17"/>
    <w:rsid w:val="00980FBA"/>
    <w:rsid w:val="00A56802"/>
    <w:rsid w:val="00A6330F"/>
    <w:rsid w:val="00AE74F6"/>
    <w:rsid w:val="00B07F1A"/>
    <w:rsid w:val="00B770F4"/>
    <w:rsid w:val="00B84509"/>
    <w:rsid w:val="00B91471"/>
    <w:rsid w:val="00BB6709"/>
    <w:rsid w:val="00BE71AF"/>
    <w:rsid w:val="00C94D32"/>
    <w:rsid w:val="00D473F4"/>
    <w:rsid w:val="00D6482D"/>
    <w:rsid w:val="00D95D61"/>
    <w:rsid w:val="00E32B8B"/>
    <w:rsid w:val="00EA7D69"/>
    <w:rsid w:val="00F21EF2"/>
    <w:rsid w:val="00F41321"/>
    <w:rsid w:val="00F62B6B"/>
    <w:rsid w:val="026D50A3"/>
    <w:rsid w:val="06CC0D67"/>
    <w:rsid w:val="0C150564"/>
    <w:rsid w:val="0C3A0095"/>
    <w:rsid w:val="0DD324B6"/>
    <w:rsid w:val="10E0290C"/>
    <w:rsid w:val="13B925F8"/>
    <w:rsid w:val="14117320"/>
    <w:rsid w:val="17174C81"/>
    <w:rsid w:val="17910EAF"/>
    <w:rsid w:val="17BB1A9C"/>
    <w:rsid w:val="1BD0283F"/>
    <w:rsid w:val="279512AE"/>
    <w:rsid w:val="2A7A4CF5"/>
    <w:rsid w:val="2D913540"/>
    <w:rsid w:val="2EEC52B7"/>
    <w:rsid w:val="31E6052A"/>
    <w:rsid w:val="32483DF0"/>
    <w:rsid w:val="357F58F8"/>
    <w:rsid w:val="35A63982"/>
    <w:rsid w:val="36641C2D"/>
    <w:rsid w:val="37B578D9"/>
    <w:rsid w:val="37BB10B5"/>
    <w:rsid w:val="3AC04E69"/>
    <w:rsid w:val="3CD05F17"/>
    <w:rsid w:val="484B3B49"/>
    <w:rsid w:val="4B270992"/>
    <w:rsid w:val="50A14292"/>
    <w:rsid w:val="559A08A5"/>
    <w:rsid w:val="590402F8"/>
    <w:rsid w:val="6592617F"/>
    <w:rsid w:val="69614728"/>
    <w:rsid w:val="73A008DD"/>
    <w:rsid w:val="74C93F50"/>
    <w:rsid w:val="75BC76E9"/>
    <w:rsid w:val="7792547C"/>
    <w:rsid w:val="7ADC7036"/>
    <w:rsid w:val="7C3D6891"/>
    <w:rsid w:val="7E6243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13">
    <w:name w:val="Default Paragraph Font"/>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3">
    <w:name w:val="Body Text"/>
    <w:basedOn w:val="1"/>
    <w:uiPriority w:val="0"/>
    <w:pPr>
      <w:spacing w:before="93" w:beforeLines="30"/>
    </w:pPr>
    <w:rPr>
      <w:rFonts w:ascii="仿宋_GB2312" w:eastAsia="仿宋_GB2312"/>
      <w:sz w:val="30"/>
    </w:rPr>
  </w:style>
  <w:style w:type="paragraph" w:styleId="4">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9">
    <w:name w:val="toc 2"/>
    <w:basedOn w:val="1"/>
    <w:next w:val="1"/>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iPriority w:val="0"/>
  </w:style>
  <w:style w:type="character" w:styleId="15">
    <w:name w:val="Hyperlink"/>
    <w:unhideWhenUsed/>
    <w:uiPriority w:val="99"/>
    <w:rPr>
      <w:color w:val="0000FF"/>
      <w:u w:val="single"/>
    </w:rPr>
  </w:style>
  <w:style w:type="paragraph" w:customStyle="1" w:styleId="16">
    <w:name w:val="Char Char Char Char Char Char Char Char Char Char Char Char"/>
    <w:basedOn w:val="1"/>
    <w:uiPriority w:val="0"/>
    <w:rPr>
      <w:szCs w:val="21"/>
    </w:rPr>
  </w:style>
  <w:style w:type="paragraph" w:customStyle="1" w:styleId="17">
    <w:name w:val=" Char Char1 Char Char Char Char Char Char Char Char"/>
    <w:basedOn w:val="1"/>
    <w:next w:val="1"/>
    <w:uiPriority w:val="0"/>
    <w:pPr>
      <w:spacing w:line="240" w:lineRule="atLeast"/>
      <w:ind w:left="420" w:firstLine="420"/>
      <w:jc w:val="left"/>
    </w:pPr>
    <w:rPr>
      <w:rFonts w:eastAsia="宋体"/>
      <w:kern w:val="0"/>
      <w:sz w:val="21"/>
      <w:szCs w:val="21"/>
    </w:rPr>
  </w:style>
  <w:style w:type="character" w:customStyle="1" w:styleId="18">
    <w:name w:val="标题 1 Char"/>
    <w:link w:val="2"/>
    <w:uiPriority w:val="0"/>
    <w:rPr>
      <w:rFonts w:eastAsia="仿宋_GB2312"/>
      <w:b/>
      <w:bCs/>
      <w:kern w:val="44"/>
      <w:sz w:val="44"/>
      <w:szCs w:val="44"/>
    </w:rPr>
  </w:style>
  <w:style w:type="paragraph" w:styleId="19">
    <w:name w:val=""/>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4167</Words>
  <Characters>5693</Characters>
  <Lines>41</Lines>
  <Paragraphs>11</Paragraphs>
  <TotalTime>4</TotalTime>
  <ScaleCrop>false</ScaleCrop>
  <LinksUpToDate>false</LinksUpToDate>
  <CharactersWithSpaces>5723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2026-02-03T03:14:00Z</dcterms:created>
  <dc:creator>赵树子</dc:creator>
  <cp:lastModifiedBy>ㅤ</cp:lastModifiedBy>
  <cp:lastPrinted>2017-02-23T08:48:00Z</cp:lastPrinted>
  <dcterms:modified xsi:type="dcterms:W3CDTF">2026-02-09T07:30:16Z</dcterms:modified>
  <dc:title>四川省财政厅2011年部门预算编制说明</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0E6BBA807138417D9FB70AF4A4A6D96D_13</vt:lpwstr>
  </property>
</Properties>
</file>